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8" w:type="dxa"/>
        <w:jc w:val="left"/>
        <w:tblInd w:w="0" w:type="dxa"/>
        <w:tblLayout w:type="fixed"/>
        <w:tblCellMar>
          <w:top w:w="0" w:type="dxa"/>
          <w:left w:w="0" w:type="dxa"/>
          <w:bottom w:w="0" w:type="dxa"/>
          <w:right w:w="0" w:type="dxa"/>
        </w:tblCellMar>
      </w:tblPr>
      <w:tblGrid>
        <w:gridCol w:w="2787"/>
        <w:gridCol w:w="6850"/>
      </w:tblGrid>
      <w:tr>
        <w:trPr/>
        <w:tc>
          <w:tcPr>
            <w:tcW w:w="2787" w:type="dxa"/>
            <w:tcBorders/>
            <w:shd w:fill="auto" w:val="clear"/>
          </w:tcPr>
          <w:p>
            <w:pPr>
              <w:pStyle w:val="TableContents"/>
              <w:widowControl w:val="false"/>
              <w:rPr/>
            </w:pPr>
            <w:r>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1769745" cy="176974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769745" cy="1769745"/>
                          </a:xfrm>
                          <a:prstGeom prst="rect">
                            <a:avLst/>
                          </a:prstGeom>
                        </pic:spPr>
                      </pic:pic>
                    </a:graphicData>
                  </a:graphic>
                </wp:anchor>
              </w:drawing>
            </w:r>
          </w:p>
        </w:tc>
        <w:tc>
          <w:tcPr>
            <w:tcW w:w="6850" w:type="dxa"/>
            <w:tcBorders/>
            <w:shd w:fill="auto" w:val="clear"/>
          </w:tcPr>
          <w:p>
            <w:pPr>
              <w:pStyle w:val="Heading1"/>
              <w:widowControl w:val="false"/>
              <w:numPr>
                <w:ilvl w:val="0"/>
                <w:numId w:val="2"/>
              </w:numPr>
              <w:spacing w:before="240" w:after="120"/>
              <w:jc w:val="center"/>
              <w:rPr/>
            </w:pPr>
            <w:r>
              <w:rPr>
                <w:sz w:val="48"/>
                <w:szCs w:val="48"/>
              </w:rPr>
              <w:t>Mendip Cave Rescue</w:t>
            </w:r>
          </w:p>
          <w:p>
            <w:pPr>
              <w:pStyle w:val="Heading1"/>
              <w:widowControl w:val="false"/>
              <w:numPr>
                <w:ilvl w:val="0"/>
                <w:numId w:val="2"/>
              </w:numPr>
              <w:jc w:val="center"/>
              <w:rPr/>
            </w:pPr>
            <w:r>
              <w:rPr>
                <w:rFonts w:eastAsia="Noto Sans CJK SC" w:cs="DejaVu Sans"/>
                <w:b/>
                <w:bCs/>
                <w:color w:val="auto"/>
                <w:kern w:val="2"/>
                <w:sz w:val="36"/>
                <w:szCs w:val="36"/>
                <w:lang w:val="en-GB" w:eastAsia="zh-CN" w:bidi="hi-IN"/>
              </w:rPr>
              <w:t>Application for Core Membership</w:t>
            </w:r>
          </w:p>
          <w:p>
            <w:pPr>
              <w:pStyle w:val="Heading2"/>
              <w:widowControl w:val="false"/>
              <w:numPr>
                <w:ilvl w:val="1"/>
                <w:numId w:val="2"/>
              </w:numPr>
              <w:spacing w:before="200" w:after="120"/>
              <w:jc w:val="center"/>
              <w:rPr/>
            </w:pPr>
            <w:r>
              <w:rPr/>
            </w:r>
          </w:p>
        </w:tc>
      </w:tr>
    </w:tbl>
    <w:p>
      <w:pPr>
        <w:pStyle w:val="Normal"/>
        <w:bidi w:val="0"/>
        <w:jc w:val="center"/>
        <w:rPr/>
      </w:pPr>
      <w:r>
        <w:rPr/>
      </w:r>
    </w:p>
    <w:p>
      <w:pPr>
        <w:pStyle w:val="Normal"/>
        <w:bidi w:val="0"/>
        <w:jc w:val="left"/>
        <w:rPr>
          <w:sz w:val="30"/>
          <w:szCs w:val="30"/>
        </w:rPr>
      </w:pPr>
      <w:r>
        <w:rPr>
          <w:b/>
          <w:bCs/>
          <w:sz w:val="30"/>
          <w:szCs w:val="30"/>
        </w:rPr>
        <w:t>Introduction</w:t>
      </w:r>
    </w:p>
    <w:p>
      <w:pPr>
        <w:pStyle w:val="Normal"/>
        <w:bidi w:val="0"/>
        <w:jc w:val="left"/>
        <w:rPr>
          <w:sz w:val="24"/>
          <w:szCs w:val="24"/>
        </w:rPr>
      </w:pPr>
      <w:r>
        <w:rPr>
          <w:sz w:val="24"/>
          <w:szCs w:val="24"/>
        </w:rPr>
      </w:r>
    </w:p>
    <w:p>
      <w:pPr>
        <w:pStyle w:val="Normal"/>
        <w:rPr>
          <w:sz w:val="24"/>
          <w:szCs w:val="24"/>
        </w:rPr>
      </w:pPr>
      <w:r>
        <w:rPr>
          <w:rFonts w:cs="Arial"/>
          <w:bCs/>
          <w:sz w:val="24"/>
          <w:szCs w:val="24"/>
        </w:rPr>
        <w:t xml:space="preserve">Thank you for showing interest in becoming a Core Member of </w:t>
      </w:r>
      <w:r>
        <w:rPr>
          <w:rFonts w:eastAsia="DejaVu Sans" w:cs="Arial"/>
          <w:bCs/>
          <w:color w:val="auto"/>
          <w:kern w:val="2"/>
          <w:sz w:val="24"/>
          <w:szCs w:val="24"/>
          <w:lang w:val="en-GB" w:eastAsia="zh-CN" w:bidi="hi-IN"/>
        </w:rPr>
        <w:t>Mendip Cave Rescue</w:t>
      </w:r>
      <w:r>
        <w:rPr>
          <w:rFonts w:cs="Arial"/>
          <w:bCs/>
          <w:sz w:val="24"/>
          <w:szCs w:val="24"/>
        </w:rPr>
        <w:t xml:space="preserve">. </w:t>
      </w:r>
    </w:p>
    <w:p>
      <w:pPr>
        <w:pStyle w:val="Normal"/>
        <w:rPr>
          <w:rFonts w:cs="Arial"/>
          <w:bCs/>
          <w:sz w:val="24"/>
          <w:szCs w:val="24"/>
        </w:rPr>
      </w:pPr>
      <w:r>
        <w:rPr>
          <w:rFonts w:cs="Arial"/>
          <w:bCs/>
          <w:sz w:val="24"/>
          <w:szCs w:val="24"/>
        </w:rPr>
      </w:r>
    </w:p>
    <w:p>
      <w:pPr>
        <w:pStyle w:val="Normal"/>
        <w:rPr>
          <w:sz w:val="24"/>
          <w:szCs w:val="24"/>
        </w:rPr>
      </w:pPr>
      <w:r>
        <w:rPr>
          <w:rFonts w:eastAsia="Calibri" w:cs="Arial"/>
          <w:sz w:val="24"/>
          <w:szCs w:val="24"/>
        </w:rPr>
        <w:t xml:space="preserve">As a volunteer team member, you have a vital role to play in assisting MCR to provide the underground search and rescue service that cavers, other emergency services and the general public have come to rely on. MCR covers underground rescues in all areas of Somerset, Dorset and most of Wiltshire so knowledge of the stone mines of Wiltshire, the caves of Portland and the outlying areas of Somerset are </w:t>
      </w:r>
      <w:r>
        <w:rPr>
          <w:rFonts w:eastAsia="Calibri" w:cs="Arial"/>
          <w:color w:val="auto"/>
          <w:kern w:val="2"/>
          <w:sz w:val="24"/>
          <w:szCs w:val="24"/>
          <w:lang w:val="en-GB" w:eastAsia="zh-CN" w:bidi="hi-IN"/>
        </w:rPr>
        <w:t>just as</w:t>
      </w:r>
      <w:r>
        <w:rPr>
          <w:rFonts w:eastAsia="Calibri" w:cs="Arial"/>
          <w:sz w:val="24"/>
          <w:szCs w:val="24"/>
        </w:rPr>
        <w:t xml:space="preserve"> important as caves on Mendip. As a Core Member, you will have full voting rights within MCR and can stand for Officer positions if desired.</w:t>
      </w:r>
    </w:p>
    <w:p>
      <w:pPr>
        <w:pStyle w:val="Normal"/>
        <w:rPr>
          <w:rFonts w:eastAsia="Calibri" w:cs="Arial"/>
          <w:bCs/>
          <w:sz w:val="24"/>
          <w:szCs w:val="24"/>
        </w:rPr>
      </w:pPr>
      <w:r>
        <w:rPr>
          <w:rFonts w:eastAsia="Calibri" w:cs="Arial"/>
          <w:bCs/>
          <w:sz w:val="24"/>
          <w:szCs w:val="24"/>
        </w:rPr>
      </w:r>
    </w:p>
    <w:p>
      <w:pPr>
        <w:pStyle w:val="Normal"/>
        <w:rPr>
          <w:sz w:val="24"/>
          <w:szCs w:val="24"/>
        </w:rPr>
      </w:pPr>
      <w:r>
        <w:rPr>
          <w:rFonts w:cs="Arial"/>
          <w:color w:val="333333"/>
          <w:sz w:val="24"/>
          <w:szCs w:val="24"/>
          <w:shd w:fill="FFFFFF" w:val="clear"/>
        </w:rPr>
        <w:t xml:space="preserve">Anyone wishing to join MCR as a Core Member must meet the person specification detailed below, and be </w:t>
      </w:r>
      <w:r>
        <w:rPr>
          <w:rFonts w:eastAsia="Calibri" w:cs="Arial"/>
          <w:color w:val="333333"/>
          <w:sz w:val="24"/>
          <w:szCs w:val="24"/>
          <w:shd w:fill="FFFFFF" w:val="clear"/>
        </w:rPr>
        <w:t xml:space="preserve">“sponsored” </w:t>
      </w:r>
      <w:r>
        <w:rPr>
          <w:rFonts w:eastAsia="Calibri" w:cs="Arial"/>
          <w:color w:val="000000"/>
          <w:kern w:val="2"/>
          <w:sz w:val="24"/>
          <w:szCs w:val="24"/>
          <w:shd w:fill="FFFFFF" w:val="clear"/>
          <w:lang w:val="en-GB" w:eastAsia="zh-CN" w:bidi="hi-IN"/>
        </w:rPr>
        <w:t xml:space="preserve">by </w:t>
      </w:r>
      <w:r>
        <w:rPr>
          <w:rFonts w:eastAsia="Calibri" w:cs="Arial"/>
          <w:color w:val="333333"/>
          <w:sz w:val="24"/>
          <w:szCs w:val="24"/>
          <w:shd w:fill="FFFFFF" w:val="clear"/>
        </w:rPr>
        <w:t>a Full Member of MCR</w:t>
      </w:r>
      <w:r>
        <w:rPr>
          <w:rFonts w:cs="Arial"/>
          <w:color w:val="333333"/>
          <w:sz w:val="24"/>
          <w:szCs w:val="24"/>
          <w:shd w:fill="FFFFFF" w:val="clear"/>
        </w:rPr>
        <w:t xml:space="preserve">. Members are expected to meet MCR’s training requirements and adhere to a code of conduct. </w:t>
      </w:r>
      <w:r>
        <w:rPr>
          <w:rFonts w:eastAsia="DejaVu Sans" w:cs="Arial"/>
          <w:color w:val="333333"/>
          <w:kern w:val="2"/>
          <w:sz w:val="24"/>
          <w:szCs w:val="24"/>
          <w:shd w:fill="FFFFFF" w:val="clear"/>
          <w:lang w:val="en-GB" w:eastAsia="zh-CN" w:bidi="hi-IN"/>
        </w:rPr>
        <w:t xml:space="preserve">Members </w:t>
      </w:r>
      <w:r>
        <w:rPr>
          <w:rFonts w:cs="Arial"/>
          <w:color w:val="333333"/>
          <w:sz w:val="24"/>
          <w:szCs w:val="24"/>
          <w:shd w:fill="FFFFFF" w:val="clear"/>
        </w:rPr>
        <w:t xml:space="preserve">must also be self-sufficient underground and have their own suitable personal caving equipment including lights, SRT kit etc. </w:t>
      </w:r>
    </w:p>
    <w:p>
      <w:pPr>
        <w:pStyle w:val="Normal"/>
        <w:rPr>
          <w:rFonts w:eastAsia="Calibri" w:cs="Arial"/>
          <w:sz w:val="24"/>
          <w:szCs w:val="24"/>
        </w:rPr>
      </w:pPr>
      <w:r>
        <w:rPr>
          <w:rFonts w:eastAsia="Calibri" w:cs="Arial"/>
          <w:sz w:val="24"/>
          <w:szCs w:val="24"/>
        </w:rPr>
      </w:r>
    </w:p>
    <w:p>
      <w:pPr>
        <w:pStyle w:val="Normal"/>
        <w:rPr/>
      </w:pPr>
      <w:r>
        <w:rPr>
          <w:rFonts w:cs="Arial"/>
          <w:color w:val="333333"/>
          <w:sz w:val="24"/>
          <w:szCs w:val="24"/>
          <w:shd w:fill="FFFFFF" w:val="clear"/>
        </w:rPr>
        <w:t xml:space="preserve">To apply to join MCR as a </w:t>
      </w:r>
      <w:r>
        <w:rPr>
          <w:rFonts w:eastAsia="DejaVu Sans" w:cs="Arial"/>
          <w:color w:val="333333"/>
          <w:kern w:val="2"/>
          <w:sz w:val="24"/>
          <w:szCs w:val="24"/>
          <w:shd w:fill="FFFFFF" w:val="clear"/>
          <w:lang w:val="en-GB" w:eastAsia="zh-CN" w:bidi="hi-IN"/>
        </w:rPr>
        <w:t>Core</w:t>
      </w:r>
      <w:r>
        <w:rPr>
          <w:rFonts w:cs="Arial"/>
          <w:color w:val="333333"/>
          <w:sz w:val="24"/>
          <w:szCs w:val="24"/>
          <w:shd w:fill="FFFFFF" w:val="clear"/>
        </w:rPr>
        <w:t xml:space="preserve"> Member, we ask you to complete the following membership form and submit this to the </w:t>
      </w:r>
      <w:hyperlink r:id="rId3">
        <w:r>
          <w:rPr>
            <w:rStyle w:val="InternetLink"/>
            <w:rFonts w:cs="Arial"/>
            <w:color w:val="336699"/>
            <w:sz w:val="24"/>
            <w:szCs w:val="24"/>
            <w:shd w:fill="FFFFFF" w:val="clear"/>
          </w:rPr>
          <w:t>Membership Secretary</w:t>
        </w:r>
      </w:hyperlink>
      <w:r>
        <w:rPr>
          <w:rFonts w:cs="Arial"/>
          <w:color w:val="336699"/>
          <w:sz w:val="24"/>
          <w:szCs w:val="24"/>
          <w:shd w:fill="FFFFFF" w:val="clear"/>
        </w:rPr>
        <w:t>.</w:t>
      </w:r>
      <w:r>
        <w:rPr>
          <w:rFonts w:cs="Arial"/>
          <w:color w:val="333333"/>
          <w:sz w:val="24"/>
          <w:szCs w:val="24"/>
          <w:shd w:fill="FFFFFF" w:val="clear"/>
        </w:rPr>
        <w:t xml:space="preserve"> Your sponsor must also submit a Sponsors Form to support your application. Your application will be discussed at the next general meeting (held quarterly). Successful applicants will spend a minimum of 12 months (up to a maximum of 24 months) as a Provisional Member, during which time you'll be assigned a mentor (usually your sponsor) to guide you through the induction process, help facilitate any training required and </w:t>
      </w:r>
      <w:r>
        <w:rPr>
          <w:rFonts w:eastAsia="DejaVu Sans" w:cs="Arial"/>
          <w:color w:val="333333"/>
          <w:kern w:val="2"/>
          <w:sz w:val="24"/>
          <w:szCs w:val="24"/>
          <w:shd w:fill="FFFFFF" w:val="clear"/>
          <w:lang w:val="en-GB" w:eastAsia="zh-CN" w:bidi="hi-IN"/>
        </w:rPr>
        <w:t>introduce</w:t>
      </w:r>
      <w:r>
        <w:rPr>
          <w:rFonts w:cs="Arial"/>
          <w:color w:val="333333"/>
          <w:sz w:val="24"/>
          <w:szCs w:val="24"/>
          <w:shd w:fill="FFFFFF" w:val="clear"/>
        </w:rPr>
        <w:t xml:space="preserve"> you to other MCR members.</w:t>
      </w:r>
    </w:p>
    <w:p>
      <w:pPr>
        <w:pStyle w:val="Normal"/>
        <w:rPr>
          <w:rFonts w:cs="Arial"/>
          <w:color w:val="333333"/>
          <w:sz w:val="24"/>
          <w:szCs w:val="24"/>
          <w:shd w:fill="FFFFFF" w:val="clear"/>
        </w:rPr>
      </w:pPr>
      <w:r>
        <w:rPr>
          <w:rFonts w:cs="Arial"/>
          <w:color w:val="333333"/>
          <w:sz w:val="24"/>
          <w:szCs w:val="24"/>
          <w:shd w:fill="FFFFFF" w:val="clear"/>
        </w:rPr>
      </w:r>
    </w:p>
    <w:p>
      <w:pPr>
        <w:pStyle w:val="Normal"/>
        <w:rPr>
          <w:sz w:val="24"/>
          <w:szCs w:val="24"/>
        </w:rPr>
      </w:pPr>
      <w:r>
        <w:rPr>
          <w:rFonts w:cs="Arial"/>
          <w:color w:val="333333"/>
          <w:sz w:val="24"/>
          <w:szCs w:val="24"/>
          <w:shd w:fill="FFFFFF" w:val="clear"/>
        </w:rPr>
        <w:t>If any of the information on this form changes, please let us know as soon as possible, as we have a responsibility to ensure that all information is kept up to date. Please also supply a photograph of yourself, suitable for use on a members identification card (for example a passport photo)</w:t>
      </w:r>
    </w:p>
    <w:p>
      <w:pPr>
        <w:pStyle w:val="Normal"/>
        <w:rPr>
          <w:rFonts w:cs="Arial"/>
          <w:color w:val="333333"/>
          <w:sz w:val="24"/>
          <w:szCs w:val="24"/>
          <w:shd w:fill="FFFFFF" w:val="clear"/>
        </w:rPr>
      </w:pPr>
      <w:r>
        <w:rPr>
          <w:rFonts w:cs="Arial"/>
          <w:color w:val="333333"/>
          <w:sz w:val="24"/>
          <w:szCs w:val="24"/>
          <w:shd w:fill="FFFFFF" w:val="clear"/>
        </w:rPr>
      </w:r>
    </w:p>
    <w:p>
      <w:pPr>
        <w:pStyle w:val="Normal"/>
        <w:rPr>
          <w:sz w:val="24"/>
          <w:szCs w:val="24"/>
        </w:rPr>
      </w:pPr>
      <w:r>
        <w:rPr>
          <w:rFonts w:cs="Arial"/>
          <w:color w:val="333333"/>
          <w:sz w:val="24"/>
          <w:szCs w:val="24"/>
          <w:shd w:fill="FFFFFF" w:val="clear"/>
        </w:rPr>
        <w:t xml:space="preserve">Before completing the membership form, please take the time to read the </w:t>
      </w:r>
      <w:hyperlink r:id="rId4">
        <w:r>
          <w:rPr>
            <w:rStyle w:val="InternetLink"/>
            <w:rFonts w:cs="Arial"/>
            <w:color w:val="336699"/>
            <w:sz w:val="24"/>
            <w:szCs w:val="24"/>
            <w:shd w:fill="FFFFFF" w:val="clear"/>
          </w:rPr>
          <w:t>Code of Conduct</w:t>
        </w:r>
      </w:hyperlink>
      <w:r>
        <w:rPr>
          <w:rFonts w:cs="Arial"/>
          <w:color w:val="333333"/>
          <w:sz w:val="24"/>
          <w:szCs w:val="24"/>
          <w:shd w:fill="FFFFFF" w:val="clear"/>
        </w:rPr>
        <w:t xml:space="preserve"> and </w:t>
      </w:r>
      <w:hyperlink r:id="rId5">
        <w:r>
          <w:rPr>
            <w:rStyle w:val="InternetLink"/>
            <w:rFonts w:cs="Arial"/>
            <w:color w:val="336699"/>
            <w:sz w:val="24"/>
            <w:szCs w:val="24"/>
            <w:shd w:fill="FFFFFF" w:val="clear"/>
          </w:rPr>
          <w:t>Data Protection</w:t>
        </w:r>
        <w:r>
          <w:rPr>
            <w:rStyle w:val="InternetLink"/>
            <w:rFonts w:cs="Arial"/>
            <w:color w:val="336699"/>
            <w:sz w:val="24"/>
            <w:szCs w:val="24"/>
            <w:shd w:fill="FFFFFF" w:val="clear"/>
          </w:rPr>
          <w:t xml:space="preserve"> </w:t>
        </w:r>
        <w:r>
          <w:rPr>
            <w:rStyle w:val="InternetLink"/>
            <w:rFonts w:eastAsia="DejaVu Sans" w:cs="Arial"/>
            <w:color w:val="336699"/>
            <w:kern w:val="2"/>
            <w:sz w:val="24"/>
            <w:szCs w:val="24"/>
            <w:shd w:fill="FFFFFF" w:val="clear"/>
            <w:lang w:val="en-GB" w:eastAsia="zh-CN" w:bidi="hi-IN"/>
          </w:rPr>
          <w:t>Policy</w:t>
        </w:r>
      </w:hyperlink>
      <w:r>
        <w:rPr>
          <w:rFonts w:eastAsia="DejaVu Sans" w:cs="Arial"/>
          <w:color w:val="333333"/>
          <w:kern w:val="2"/>
          <w:sz w:val="24"/>
          <w:szCs w:val="24"/>
          <w:shd w:fill="FFFFFF" w:val="clear"/>
          <w:lang w:val="en-GB" w:eastAsia="zh-CN" w:bidi="hi-IN"/>
        </w:rPr>
        <w:t xml:space="preserve"> documents that are available on our website</w:t>
      </w:r>
      <w:r>
        <w:rPr>
          <w:rFonts w:cs="Arial"/>
          <w:color w:val="333333"/>
          <w:sz w:val="24"/>
          <w:szCs w:val="24"/>
          <w:shd w:fill="FFFFFF" w:val="clear"/>
        </w:rPr>
        <w:t>.  If you have any queries, please contact the membership secretary.</w:t>
      </w:r>
    </w:p>
    <w:p>
      <w:pPr>
        <w:pStyle w:val="Normal"/>
        <w:rPr>
          <w:rFonts w:cs="Arial"/>
          <w:color w:val="333333"/>
          <w:sz w:val="24"/>
          <w:szCs w:val="24"/>
          <w:shd w:fill="FFFFFF" w:val="clear"/>
        </w:rPr>
      </w:pPr>
      <w:r>
        <w:rPr>
          <w:rFonts w:cs="Arial"/>
          <w:color w:val="333333"/>
          <w:sz w:val="24"/>
          <w:szCs w:val="24"/>
          <w:shd w:fill="FFFFFF" w:val="clear"/>
        </w:rPr>
      </w:r>
    </w:p>
    <w:p>
      <w:pPr>
        <w:pStyle w:val="Normal"/>
        <w:bidi w:val="0"/>
        <w:jc w:val="left"/>
        <w:rPr>
          <w:sz w:val="24"/>
          <w:szCs w:val="24"/>
        </w:rPr>
      </w:pPr>
      <w:r>
        <w:rPr>
          <w:rFonts w:cs="Arial"/>
          <w:color w:val="333333"/>
          <w:sz w:val="24"/>
          <w:szCs w:val="24"/>
          <w:shd w:fill="FFFFFF" w:val="clear"/>
        </w:rPr>
        <w:t xml:space="preserve">We look forward to welcoming you to </w:t>
      </w:r>
      <w:r>
        <w:rPr>
          <w:rFonts w:eastAsia="DejaVu Sans" w:cs="Arial"/>
          <w:color w:val="333333"/>
          <w:kern w:val="2"/>
          <w:sz w:val="24"/>
          <w:szCs w:val="24"/>
          <w:shd w:fill="FFFFFF" w:val="clear"/>
          <w:lang w:val="en-GB" w:eastAsia="zh-CN" w:bidi="hi-IN"/>
        </w:rPr>
        <w:t>Mendip Cave Rescue</w:t>
      </w:r>
      <w:r>
        <w:rPr>
          <w:rFonts w:cs="Arial"/>
          <w:color w:val="333333"/>
          <w:sz w:val="24"/>
          <w:szCs w:val="24"/>
          <w:shd w:fill="FFFFFF" w:val="clear"/>
        </w:rPr>
        <w:t>.</w:t>
      </w:r>
    </w:p>
    <w:p>
      <w:pPr>
        <w:pStyle w:val="Normal"/>
        <w:bidi w:val="0"/>
        <w:jc w:val="left"/>
        <w:rPr>
          <w:sz w:val="24"/>
          <w:szCs w:val="24"/>
        </w:rPr>
      </w:pPr>
      <w:r>
        <w:rPr>
          <w:sz w:val="24"/>
          <w:szCs w:val="24"/>
        </w:rPr>
      </w:r>
    </w:p>
    <w:p>
      <w:pPr>
        <w:pStyle w:val="Normal"/>
        <w:bidi w:val="0"/>
        <w:jc w:val="left"/>
        <w:rPr>
          <w:sz w:val="24"/>
          <w:szCs w:val="24"/>
        </w:rPr>
      </w:pPr>
      <w:r>
        <w:rPr>
          <w:sz w:val="24"/>
          <w:szCs w:val="24"/>
        </w:rPr>
      </w:r>
    </w:p>
    <w:p>
      <w:pPr>
        <w:pStyle w:val="Normal"/>
        <w:bidi w:val="0"/>
        <w:jc w:val="left"/>
        <w:rPr>
          <w:sz w:val="24"/>
          <w:szCs w:val="24"/>
        </w:rPr>
      </w:pPr>
      <w:r>
        <w:rPr>
          <w:sz w:val="24"/>
          <w:szCs w:val="24"/>
        </w:rPr>
      </w:r>
    </w:p>
    <w:p>
      <w:pPr>
        <w:pStyle w:val="Normal"/>
        <w:bidi w:val="0"/>
        <w:jc w:val="left"/>
        <w:rPr>
          <w:sz w:val="24"/>
          <w:szCs w:val="24"/>
        </w:rPr>
      </w:pPr>
      <w:r>
        <w:rPr>
          <w:sz w:val="24"/>
          <w:szCs w:val="24"/>
        </w:rPr>
      </w:r>
    </w:p>
    <w:p>
      <w:pPr>
        <w:pStyle w:val="Normal"/>
        <w:bidi w:val="0"/>
        <w:jc w:val="left"/>
        <w:rPr>
          <w:sz w:val="24"/>
          <w:szCs w:val="24"/>
        </w:rPr>
      </w:pPr>
      <w:r>
        <w:rPr>
          <w:sz w:val="24"/>
          <w:szCs w:val="24"/>
        </w:rPr>
      </w:r>
    </w:p>
    <w:p>
      <w:pPr>
        <w:pStyle w:val="Normal"/>
        <w:bidi w:val="0"/>
        <w:jc w:val="left"/>
        <w:rPr>
          <w:sz w:val="30"/>
          <w:szCs w:val="30"/>
        </w:rPr>
      </w:pPr>
      <w:r>
        <w:rPr>
          <w:b/>
          <w:bCs/>
          <w:sz w:val="30"/>
          <w:szCs w:val="30"/>
        </w:rPr>
        <w:t>Mendip Cave Rescue Group System</w:t>
      </w:r>
    </w:p>
    <w:p>
      <w:pPr>
        <w:pStyle w:val="Normal"/>
        <w:bidi w:val="0"/>
        <w:jc w:val="left"/>
        <w:rPr>
          <w:sz w:val="24"/>
          <w:szCs w:val="24"/>
        </w:rPr>
      </w:pPr>
      <w:r>
        <w:rPr>
          <w:sz w:val="24"/>
          <w:szCs w:val="24"/>
        </w:rPr>
      </w:r>
    </w:p>
    <w:p>
      <w:pPr>
        <w:pStyle w:val="Normal"/>
        <w:bidi w:val="0"/>
        <w:jc w:val="left"/>
        <w:rPr>
          <w:sz w:val="24"/>
          <w:szCs w:val="24"/>
        </w:rPr>
      </w:pPr>
      <w:r>
        <w:rPr>
          <w:sz w:val="24"/>
          <w:szCs w:val="24"/>
        </w:rPr>
        <w:t>Mendip Cave Rescue has developed a system of “Operational Groups”, where specialist skills can be developed and training given. New members will be invited to join one (or more) of these groups, based on operational need and the preference of the member. The operational groups are:</w:t>
      </w:r>
    </w:p>
    <w:p>
      <w:pPr>
        <w:pStyle w:val="Normal"/>
        <w:numPr>
          <w:ilvl w:val="0"/>
          <w:numId w:val="5"/>
        </w:numPr>
        <w:bidi w:val="0"/>
        <w:jc w:val="left"/>
        <w:rPr>
          <w:sz w:val="24"/>
          <w:szCs w:val="24"/>
        </w:rPr>
      </w:pPr>
      <w:r>
        <w:rPr>
          <w:b/>
          <w:bCs/>
          <w:sz w:val="24"/>
          <w:szCs w:val="24"/>
        </w:rPr>
        <w:t>Operations Group</w:t>
      </w:r>
      <w:r>
        <w:rPr>
          <w:sz w:val="24"/>
          <w:szCs w:val="24"/>
        </w:rPr>
        <w:t>. Responsible for the overall implementation of the rescue effort underground. Training will include general rescue exercises including passage negotiation skills, passage stability / modification, air quality, stuck caver, and water diversion.</w:t>
      </w:r>
    </w:p>
    <w:p>
      <w:pPr>
        <w:pStyle w:val="Normal"/>
        <w:numPr>
          <w:ilvl w:val="0"/>
          <w:numId w:val="5"/>
        </w:numPr>
        <w:bidi w:val="0"/>
        <w:jc w:val="left"/>
        <w:rPr>
          <w:sz w:val="24"/>
          <w:szCs w:val="24"/>
        </w:rPr>
      </w:pPr>
      <w:r>
        <w:rPr>
          <w:b/>
          <w:bCs/>
          <w:sz w:val="24"/>
          <w:szCs w:val="24"/>
        </w:rPr>
        <w:t>Command &amp; Control Group</w:t>
      </w:r>
      <w:r>
        <w:rPr>
          <w:sz w:val="24"/>
          <w:szCs w:val="24"/>
        </w:rPr>
        <w:t xml:space="preserve">. A largely surface-based group, responsible for the coordination of rescue operations and liaising with other emergency services present at the scene. This group will ensure that a command structure is in place during rescues, establishing communications where necessary. </w:t>
      </w:r>
    </w:p>
    <w:p>
      <w:pPr>
        <w:pStyle w:val="Normal"/>
        <w:numPr>
          <w:ilvl w:val="0"/>
          <w:numId w:val="5"/>
        </w:numPr>
        <w:bidi w:val="0"/>
        <w:jc w:val="left"/>
        <w:rPr>
          <w:sz w:val="24"/>
          <w:szCs w:val="24"/>
        </w:rPr>
      </w:pPr>
      <w:r>
        <w:rPr>
          <w:b/>
          <w:bCs/>
          <w:sz w:val="24"/>
          <w:szCs w:val="24"/>
        </w:rPr>
        <w:t>Medical Group</w:t>
      </w:r>
      <w:r>
        <w:rPr>
          <w:sz w:val="24"/>
          <w:szCs w:val="24"/>
        </w:rPr>
        <w:t>. Open to suitably qualified healthcare professionals or cavers wanting to undergo specialist “MREW Casualty Care” training. Training is delivered by a doctor and paramedic, and upon successful completion of the course you will be able to provide treatment for a wide range of conditions.</w:t>
      </w:r>
    </w:p>
    <w:p>
      <w:pPr>
        <w:pStyle w:val="Normal"/>
        <w:numPr>
          <w:ilvl w:val="0"/>
          <w:numId w:val="5"/>
        </w:numPr>
        <w:bidi w:val="0"/>
        <w:jc w:val="left"/>
        <w:rPr>
          <w:sz w:val="24"/>
          <w:szCs w:val="24"/>
        </w:rPr>
      </w:pPr>
      <w:r>
        <w:rPr>
          <w:b/>
          <w:bCs/>
          <w:sz w:val="24"/>
          <w:szCs w:val="24"/>
        </w:rPr>
        <w:t>Rigging Group</w:t>
      </w:r>
      <w:r>
        <w:rPr>
          <w:sz w:val="24"/>
          <w:szCs w:val="24"/>
        </w:rPr>
        <w:t>. Responsible for developing MCR's rigging expertise, establishing standards, and sharing knowledge with other members of MCR.</w:t>
      </w:r>
    </w:p>
    <w:p>
      <w:pPr>
        <w:pStyle w:val="Normal"/>
        <w:numPr>
          <w:ilvl w:val="0"/>
          <w:numId w:val="5"/>
        </w:numPr>
        <w:bidi w:val="0"/>
        <w:jc w:val="left"/>
        <w:rPr>
          <w:sz w:val="24"/>
          <w:szCs w:val="24"/>
        </w:rPr>
      </w:pPr>
      <w:r>
        <w:rPr>
          <w:b/>
          <w:bCs/>
          <w:sz w:val="24"/>
          <w:szCs w:val="24"/>
        </w:rPr>
        <w:t>Diving Group</w:t>
      </w:r>
      <w:r>
        <w:rPr>
          <w:sz w:val="24"/>
          <w:szCs w:val="24"/>
        </w:rPr>
        <w:t xml:space="preserve">, open to CDG divers. Divers will also be expected to join one of the four principal groups. This is to ensure that divers can operate independently as a cohesive unit beyond a sump, and promotes better integration of divers into the team. </w:t>
      </w:r>
    </w:p>
    <w:p>
      <w:pPr>
        <w:pStyle w:val="Normal"/>
        <w:numPr>
          <w:ilvl w:val="0"/>
          <w:numId w:val="5"/>
        </w:numPr>
        <w:bidi w:val="0"/>
        <w:jc w:val="left"/>
        <w:rPr>
          <w:sz w:val="24"/>
          <w:szCs w:val="24"/>
        </w:rPr>
      </w:pPr>
      <w:r>
        <w:rPr>
          <w:b/>
          <w:bCs/>
          <w:sz w:val="24"/>
          <w:szCs w:val="24"/>
        </w:rPr>
        <w:t>Stone Mines Group</w:t>
      </w:r>
      <w:r>
        <w:rPr>
          <w:sz w:val="24"/>
          <w:szCs w:val="24"/>
        </w:rPr>
        <w:t>, open to members with expert knowledge of Wiltshire stone mines. Members joining this group will also be expected to join one of the four principal groups.</w:t>
      </w:r>
    </w:p>
    <w:p>
      <w:pPr>
        <w:pStyle w:val="Normal"/>
        <w:bidi w:val="0"/>
        <w:jc w:val="left"/>
        <w:rPr>
          <w:sz w:val="24"/>
          <w:szCs w:val="24"/>
        </w:rPr>
      </w:pPr>
      <w:r>
        <w:rPr>
          <w:sz w:val="24"/>
          <w:szCs w:val="24"/>
        </w:rPr>
      </w:r>
    </w:p>
    <w:p>
      <w:pPr>
        <w:pStyle w:val="Normal"/>
        <w:bidi w:val="0"/>
        <w:jc w:val="left"/>
        <w:rPr>
          <w:sz w:val="30"/>
          <w:szCs w:val="30"/>
        </w:rPr>
      </w:pPr>
      <w:r>
        <w:rPr>
          <w:b/>
          <w:bCs/>
          <w:sz w:val="30"/>
          <w:szCs w:val="30"/>
        </w:rPr>
        <w:t>Membership Commitments</w:t>
      </w:r>
    </w:p>
    <w:p>
      <w:pPr>
        <w:pStyle w:val="Normal"/>
        <w:bidi w:val="0"/>
        <w:jc w:val="left"/>
        <w:rPr>
          <w:sz w:val="24"/>
          <w:szCs w:val="24"/>
        </w:rPr>
      </w:pPr>
      <w:r>
        <w:rPr>
          <w:sz w:val="24"/>
          <w:szCs w:val="24"/>
        </w:rPr>
      </w:r>
    </w:p>
    <w:p>
      <w:pPr>
        <w:pStyle w:val="Normal"/>
        <w:bidi w:val="0"/>
        <w:jc w:val="left"/>
        <w:rPr>
          <w:sz w:val="24"/>
          <w:szCs w:val="24"/>
        </w:rPr>
      </w:pPr>
      <w:r>
        <w:rPr>
          <w:sz w:val="24"/>
          <w:szCs w:val="24"/>
        </w:rPr>
        <w:t>Core and Provisional members are not expected to attend general meetings, and the only commitments for Core members are to attend the following training sessions:</w:t>
      </w:r>
    </w:p>
    <w:p>
      <w:pPr>
        <w:pStyle w:val="Normal"/>
        <w:numPr>
          <w:ilvl w:val="0"/>
          <w:numId w:val="6"/>
        </w:numPr>
        <w:bidi w:val="0"/>
        <w:jc w:val="left"/>
        <w:rPr>
          <w:sz w:val="24"/>
          <w:szCs w:val="24"/>
        </w:rPr>
      </w:pPr>
      <w:r>
        <w:rPr>
          <w:sz w:val="24"/>
          <w:szCs w:val="24"/>
        </w:rPr>
        <w:t>Two general 'Group-wide' rescue practices organised per year. These will generally be held on weekends.</w:t>
      </w:r>
    </w:p>
    <w:p>
      <w:pPr>
        <w:pStyle w:val="Normal"/>
        <w:numPr>
          <w:ilvl w:val="0"/>
          <w:numId w:val="6"/>
        </w:numPr>
        <w:bidi w:val="0"/>
        <w:jc w:val="left"/>
        <w:rPr>
          <w:sz w:val="24"/>
          <w:szCs w:val="24"/>
        </w:rPr>
      </w:pPr>
      <w:r>
        <w:rPr>
          <w:sz w:val="24"/>
          <w:szCs w:val="24"/>
        </w:rPr>
        <w:t>The training requirements of their group(s). These will be around 4-6 sessions per year, ordinarily held on weekday evenings.</w:t>
      </w:r>
    </w:p>
    <w:p>
      <w:pPr>
        <w:pStyle w:val="Normal"/>
        <w:bidi w:val="0"/>
        <w:jc w:val="left"/>
        <w:rPr>
          <w:sz w:val="24"/>
          <w:szCs w:val="24"/>
        </w:rPr>
      </w:pPr>
      <w:r>
        <w:rPr>
          <w:sz w:val="24"/>
          <w:szCs w:val="24"/>
        </w:rPr>
      </w:r>
    </w:p>
    <w:p>
      <w:pPr>
        <w:pStyle w:val="Normal"/>
        <w:bidi w:val="0"/>
        <w:jc w:val="left"/>
        <w:rPr>
          <w:sz w:val="30"/>
          <w:szCs w:val="30"/>
        </w:rPr>
      </w:pPr>
      <w:r>
        <w:rPr>
          <w:b/>
          <w:bCs/>
          <w:sz w:val="30"/>
          <w:szCs w:val="30"/>
        </w:rPr>
        <w:t>Person Specification</w:t>
      </w:r>
    </w:p>
    <w:p>
      <w:pPr>
        <w:pStyle w:val="Normal"/>
        <w:bidi w:val="0"/>
        <w:jc w:val="left"/>
        <w:rPr>
          <w:sz w:val="24"/>
          <w:szCs w:val="24"/>
        </w:rPr>
      </w:pPr>
      <w:r>
        <w:rPr>
          <w:sz w:val="24"/>
          <w:szCs w:val="24"/>
        </w:rPr>
      </w:r>
    </w:p>
    <w:p>
      <w:pPr>
        <w:pStyle w:val="Normal"/>
        <w:bidi w:val="0"/>
        <w:jc w:val="left"/>
        <w:rPr>
          <w:sz w:val="24"/>
          <w:szCs w:val="24"/>
        </w:rPr>
      </w:pPr>
      <w:r>
        <w:rPr>
          <w:b w:val="false"/>
          <w:bCs w:val="false"/>
          <w:sz w:val="24"/>
          <w:szCs w:val="24"/>
        </w:rPr>
        <w:t>Membership of MCR is open to cavers who are over 18 years old and meet the following criteria:</w:t>
      </w:r>
    </w:p>
    <w:p>
      <w:pPr>
        <w:pStyle w:val="Normal"/>
        <w:numPr>
          <w:ilvl w:val="0"/>
          <w:numId w:val="3"/>
        </w:numPr>
        <w:bidi w:val="0"/>
        <w:jc w:val="left"/>
        <w:rPr>
          <w:sz w:val="24"/>
          <w:szCs w:val="24"/>
        </w:rPr>
      </w:pPr>
      <w:r>
        <w:rPr>
          <w:b w:val="false"/>
          <w:bCs w:val="false"/>
          <w:sz w:val="24"/>
          <w:szCs w:val="24"/>
        </w:rPr>
        <w:t>At least two years of caving experience</w:t>
      </w:r>
    </w:p>
    <w:p>
      <w:pPr>
        <w:pStyle w:val="Normal"/>
        <w:numPr>
          <w:ilvl w:val="0"/>
          <w:numId w:val="3"/>
        </w:numPr>
        <w:bidi w:val="0"/>
        <w:jc w:val="left"/>
        <w:rPr>
          <w:sz w:val="24"/>
          <w:szCs w:val="24"/>
        </w:rPr>
      </w:pPr>
      <w:r>
        <w:rPr>
          <w:b w:val="false"/>
          <w:bCs w:val="false"/>
          <w:sz w:val="24"/>
          <w:szCs w:val="24"/>
        </w:rPr>
        <w:t>Active &amp; available in MCR's area of operation for the foreseeable future</w:t>
      </w:r>
    </w:p>
    <w:p>
      <w:pPr>
        <w:pStyle w:val="Normal"/>
        <w:numPr>
          <w:ilvl w:val="0"/>
          <w:numId w:val="3"/>
        </w:numPr>
        <w:bidi w:val="0"/>
        <w:jc w:val="left"/>
        <w:rPr>
          <w:sz w:val="24"/>
          <w:szCs w:val="24"/>
        </w:rPr>
      </w:pPr>
      <w:r>
        <w:rPr>
          <w:b w:val="false"/>
          <w:bCs w:val="false"/>
          <w:sz w:val="24"/>
          <w:szCs w:val="24"/>
        </w:rPr>
        <w:t>Current member of the British Caving Association, or affiliated caving club</w:t>
      </w:r>
    </w:p>
    <w:p>
      <w:pPr>
        <w:pStyle w:val="Normal"/>
        <w:numPr>
          <w:ilvl w:val="0"/>
          <w:numId w:val="3"/>
        </w:numPr>
        <w:bidi w:val="0"/>
        <w:jc w:val="left"/>
        <w:rPr>
          <w:sz w:val="24"/>
          <w:szCs w:val="24"/>
        </w:rPr>
      </w:pPr>
      <w:r>
        <w:rPr>
          <w:b w:val="false"/>
          <w:bCs w:val="false"/>
          <w:sz w:val="24"/>
          <w:szCs w:val="24"/>
        </w:rPr>
        <w:t>Able to commit to MCR's training requirements</w:t>
      </w:r>
    </w:p>
    <w:p>
      <w:pPr>
        <w:pStyle w:val="Normal"/>
        <w:numPr>
          <w:ilvl w:val="0"/>
          <w:numId w:val="3"/>
        </w:numPr>
        <w:bidi w:val="0"/>
        <w:jc w:val="left"/>
        <w:rPr>
          <w:sz w:val="24"/>
          <w:szCs w:val="24"/>
        </w:rPr>
      </w:pPr>
      <w:r>
        <w:rPr>
          <w:b w:val="false"/>
          <w:bCs w:val="false"/>
          <w:sz w:val="24"/>
          <w:szCs w:val="24"/>
        </w:rPr>
        <w:t>Ability &amp; desire to work in a team</w:t>
      </w:r>
    </w:p>
    <w:p>
      <w:pPr>
        <w:pStyle w:val="Normal"/>
        <w:numPr>
          <w:ilvl w:val="0"/>
          <w:numId w:val="3"/>
        </w:numPr>
        <w:bidi w:val="0"/>
        <w:jc w:val="left"/>
        <w:rPr>
          <w:sz w:val="24"/>
          <w:szCs w:val="24"/>
        </w:rPr>
      </w:pPr>
      <w:r>
        <w:rPr>
          <w:b w:val="false"/>
          <w:bCs w:val="false"/>
          <w:sz w:val="24"/>
          <w:szCs w:val="24"/>
        </w:rPr>
        <w:t>Will give service freely &amp; voluntarily, with no vested personal interest</w:t>
      </w:r>
    </w:p>
    <w:p>
      <w:pPr>
        <w:pStyle w:val="Normal"/>
        <w:bidi w:val="0"/>
        <w:jc w:val="left"/>
        <w:rPr>
          <w:sz w:val="24"/>
          <w:szCs w:val="24"/>
        </w:rPr>
      </w:pPr>
      <w:r>
        <w:rPr>
          <w:sz w:val="24"/>
          <w:szCs w:val="24"/>
        </w:rPr>
      </w:r>
    </w:p>
    <w:p>
      <w:pPr>
        <w:pStyle w:val="Normal"/>
        <w:bidi w:val="0"/>
        <w:ind w:left="0" w:hanging="0"/>
        <w:jc w:val="left"/>
        <w:rPr>
          <w:sz w:val="24"/>
          <w:szCs w:val="24"/>
        </w:rPr>
      </w:pPr>
      <w:r>
        <w:rPr>
          <w:b w:val="false"/>
          <w:bCs w:val="false"/>
          <w:sz w:val="24"/>
          <w:szCs w:val="24"/>
        </w:rPr>
        <w:t>For underground roles (i.e. if wishing to join Operations or Rigging Groups, or Medical Group as a Cas Carer), the following additional criteria apply:</w:t>
      </w:r>
    </w:p>
    <w:p>
      <w:pPr>
        <w:pStyle w:val="Normal"/>
        <w:numPr>
          <w:ilvl w:val="0"/>
          <w:numId w:val="4"/>
        </w:numPr>
        <w:bidi w:val="0"/>
        <w:jc w:val="left"/>
        <w:rPr>
          <w:sz w:val="24"/>
          <w:szCs w:val="24"/>
        </w:rPr>
      </w:pPr>
      <w:r>
        <w:rPr>
          <w:b w:val="false"/>
          <w:bCs w:val="false"/>
          <w:sz w:val="24"/>
          <w:szCs w:val="24"/>
        </w:rPr>
        <w:t>Fit enough to tackle a variety of caves in the region covered by MCR</w:t>
      </w:r>
    </w:p>
    <w:p>
      <w:pPr>
        <w:pStyle w:val="Normal"/>
        <w:numPr>
          <w:ilvl w:val="0"/>
          <w:numId w:val="4"/>
        </w:numPr>
        <w:bidi w:val="0"/>
        <w:jc w:val="left"/>
        <w:rPr>
          <w:sz w:val="24"/>
          <w:szCs w:val="24"/>
        </w:rPr>
      </w:pPr>
      <w:r>
        <w:rPr>
          <w:rFonts w:eastAsia="DejaVu Sans" w:cs="DejaVu Sans"/>
          <w:b w:val="false"/>
          <w:bCs w:val="false"/>
          <w:color w:val="auto"/>
          <w:kern w:val="2"/>
          <w:sz w:val="24"/>
          <w:szCs w:val="24"/>
          <w:lang w:val="en-GB" w:eastAsia="zh-CN" w:bidi="hi-IN"/>
        </w:rPr>
        <w:t>Vertical caving</w:t>
      </w:r>
      <w:r>
        <w:rPr>
          <w:b w:val="false"/>
          <w:bCs w:val="false"/>
          <w:sz w:val="24"/>
          <w:szCs w:val="24"/>
        </w:rPr>
        <w:t xml:space="preserve"> skills, including:</w:t>
      </w:r>
    </w:p>
    <w:p>
      <w:pPr>
        <w:pStyle w:val="Normal"/>
        <w:numPr>
          <w:ilvl w:val="1"/>
          <w:numId w:val="4"/>
        </w:numPr>
        <w:bidi w:val="0"/>
        <w:jc w:val="left"/>
        <w:rPr>
          <w:sz w:val="24"/>
          <w:szCs w:val="24"/>
        </w:rPr>
      </w:pPr>
      <w:r>
        <w:rPr>
          <w:b w:val="false"/>
          <w:bCs w:val="false"/>
          <w:sz w:val="24"/>
          <w:szCs w:val="24"/>
        </w:rPr>
        <w:t>safe approach to pitches</w:t>
      </w:r>
    </w:p>
    <w:p>
      <w:pPr>
        <w:pStyle w:val="Normal"/>
        <w:numPr>
          <w:ilvl w:val="1"/>
          <w:numId w:val="4"/>
        </w:numPr>
        <w:bidi w:val="0"/>
        <w:jc w:val="left"/>
        <w:rPr>
          <w:sz w:val="24"/>
          <w:szCs w:val="24"/>
        </w:rPr>
      </w:pPr>
      <w:r>
        <w:rPr>
          <w:b w:val="false"/>
          <w:bCs w:val="false"/>
          <w:sz w:val="24"/>
          <w:szCs w:val="24"/>
        </w:rPr>
        <w:t>safe belaying techniques</w:t>
      </w:r>
    </w:p>
    <w:p>
      <w:pPr>
        <w:pStyle w:val="Normal"/>
        <w:numPr>
          <w:ilvl w:val="1"/>
          <w:numId w:val="4"/>
        </w:numPr>
        <w:bidi w:val="0"/>
        <w:jc w:val="left"/>
        <w:rPr>
          <w:sz w:val="24"/>
          <w:szCs w:val="24"/>
        </w:rPr>
      </w:pPr>
      <w:r>
        <w:rPr>
          <w:b w:val="false"/>
          <w:bCs w:val="false"/>
          <w:sz w:val="24"/>
          <w:szCs w:val="24"/>
        </w:rPr>
        <w:t>able to tie a variety of knots</w:t>
      </w:r>
    </w:p>
    <w:p>
      <w:pPr>
        <w:pStyle w:val="Normal"/>
        <w:bidi w:val="0"/>
        <w:jc w:val="left"/>
        <w:rPr>
          <w:sz w:val="30"/>
          <w:szCs w:val="30"/>
        </w:rPr>
      </w:pPr>
      <w:r>
        <w:rPr>
          <w:rFonts w:eastAsia="DejaVu Sans" w:cs="DejaVu Sans"/>
          <w:b/>
          <w:bCs/>
          <w:color w:val="auto"/>
          <w:kern w:val="2"/>
          <w:sz w:val="30"/>
          <w:szCs w:val="30"/>
          <w:lang w:val="en-GB" w:eastAsia="zh-CN" w:bidi="hi-IN"/>
        </w:rPr>
        <w:t>Personal Details</w:t>
      </w:r>
    </w:p>
    <w:p>
      <w:pPr>
        <w:pStyle w:val="Normal"/>
        <w:bidi w:val="0"/>
        <w:jc w:val="left"/>
        <w:rPr>
          <w:sz w:val="24"/>
          <w:szCs w:val="24"/>
        </w:rPr>
      </w:pPr>
      <w:r>
        <w:rPr>
          <w:sz w:val="24"/>
          <w:szCs w:val="24"/>
        </w:rPr>
      </w:r>
    </w:p>
    <w:tbl>
      <w:tblPr>
        <w:tblW w:w="9638" w:type="dxa"/>
        <w:jc w:val="left"/>
        <w:tblInd w:w="28" w:type="dxa"/>
        <w:tblLayout w:type="fixed"/>
        <w:tblCellMar>
          <w:top w:w="28" w:type="dxa"/>
          <w:left w:w="28" w:type="dxa"/>
          <w:bottom w:w="28" w:type="dxa"/>
          <w:right w:w="28" w:type="dxa"/>
        </w:tblCellMar>
      </w:tblPr>
      <w:tblGrid>
        <w:gridCol w:w="3168"/>
        <w:gridCol w:w="6469"/>
      </w:tblGrid>
      <w:tr>
        <w:trPr/>
        <w:tc>
          <w:tcPr>
            <w:tcW w:w="3168" w:type="dxa"/>
            <w:tcBorders>
              <w:top w:val="double" w:sz="2" w:space="0" w:color="000000"/>
              <w:left w:val="double" w:sz="2" w:space="0" w:color="000000"/>
              <w:bottom w:val="double" w:sz="2" w:space="0" w:color="000000"/>
            </w:tcBorders>
          </w:tcPr>
          <w:p>
            <w:pPr>
              <w:pStyle w:val="TableContents"/>
              <w:widowControl w:val="false"/>
              <w:spacing w:before="57" w:after="57"/>
              <w:rPr>
                <w:b/>
                <w:b/>
                <w:bCs/>
                <w:sz w:val="24"/>
                <w:szCs w:val="24"/>
              </w:rPr>
            </w:pPr>
            <w:r>
              <w:rPr>
                <w:b/>
                <w:bCs/>
                <w:sz w:val="24"/>
                <w:szCs w:val="24"/>
              </w:rPr>
              <w:t>Full name</w:t>
            </w:r>
          </w:p>
        </w:tc>
        <w:tc>
          <w:tcPr>
            <w:tcW w:w="6469" w:type="dxa"/>
            <w:tcBorders>
              <w:top w:val="double" w:sz="2" w:space="0" w:color="000000"/>
              <w:left w:val="double" w:sz="2" w:space="0" w:color="000000"/>
              <w:bottom w:val="double" w:sz="2" w:space="0" w:color="000000"/>
              <w:right w:val="double" w:sz="2" w:space="0" w:color="000000"/>
            </w:tcBorders>
          </w:tcPr>
          <w:p>
            <w:pPr>
              <w:pStyle w:val="TableContents"/>
              <w:widowControl w:val="false"/>
              <w:spacing w:before="57" w:after="57"/>
              <w:rPr>
                <w:sz w:val="24"/>
                <w:szCs w:val="24"/>
              </w:rPr>
            </w:pPr>
            <w:r>
              <w:rPr>
                <w:sz w:val="24"/>
                <w:szCs w:val="24"/>
              </w:rPr>
            </w:r>
          </w:p>
        </w:tc>
      </w:tr>
      <w:tr>
        <w:trPr/>
        <w:tc>
          <w:tcPr>
            <w:tcW w:w="3168" w:type="dxa"/>
            <w:tcBorders>
              <w:left w:val="double" w:sz="2" w:space="0" w:color="000000"/>
              <w:bottom w:val="double" w:sz="2" w:space="0" w:color="000000"/>
            </w:tcBorders>
          </w:tcPr>
          <w:p>
            <w:pPr>
              <w:pStyle w:val="TableContents"/>
              <w:widowControl w:val="false"/>
              <w:spacing w:before="57" w:after="57"/>
              <w:rPr>
                <w:sz w:val="24"/>
                <w:szCs w:val="24"/>
              </w:rPr>
            </w:pPr>
            <w:r>
              <w:rPr>
                <w:sz w:val="24"/>
                <w:szCs w:val="24"/>
              </w:rPr>
              <w:t>Date of birth</w:t>
            </w:r>
          </w:p>
        </w:tc>
        <w:tc>
          <w:tcPr>
            <w:tcW w:w="6469" w:type="dxa"/>
            <w:tcBorders>
              <w:left w:val="double" w:sz="2" w:space="0" w:color="000000"/>
              <w:bottom w:val="double" w:sz="2" w:space="0" w:color="000000"/>
              <w:right w:val="double" w:sz="2" w:space="0" w:color="000000"/>
            </w:tcBorders>
          </w:tcPr>
          <w:p>
            <w:pPr>
              <w:pStyle w:val="TableContents"/>
              <w:widowControl w:val="false"/>
              <w:spacing w:before="57" w:after="57"/>
              <w:rPr>
                <w:sz w:val="24"/>
                <w:szCs w:val="24"/>
              </w:rPr>
            </w:pPr>
            <w:r>
              <w:rPr>
                <w:sz w:val="24"/>
                <w:szCs w:val="24"/>
              </w:rPr>
            </w:r>
          </w:p>
        </w:tc>
      </w:tr>
      <w:tr>
        <w:trPr/>
        <w:tc>
          <w:tcPr>
            <w:tcW w:w="3168" w:type="dxa"/>
            <w:tcBorders>
              <w:left w:val="double" w:sz="2" w:space="0" w:color="000000"/>
              <w:bottom w:val="double" w:sz="2" w:space="0" w:color="000000"/>
            </w:tcBorders>
          </w:tcPr>
          <w:p>
            <w:pPr>
              <w:pStyle w:val="TableContents"/>
              <w:widowControl w:val="false"/>
              <w:spacing w:before="57" w:after="57"/>
              <w:rPr>
                <w:sz w:val="24"/>
                <w:szCs w:val="24"/>
              </w:rPr>
            </w:pPr>
            <w:r>
              <w:rPr>
                <w:sz w:val="24"/>
                <w:szCs w:val="24"/>
              </w:rPr>
              <w:t>Home address</w:t>
              <w:br/>
              <w:t>(including postcode)</w:t>
            </w:r>
          </w:p>
        </w:tc>
        <w:tc>
          <w:tcPr>
            <w:tcW w:w="6469" w:type="dxa"/>
            <w:tcBorders>
              <w:left w:val="double" w:sz="2" w:space="0" w:color="000000"/>
              <w:bottom w:val="double" w:sz="2" w:space="0" w:color="000000"/>
              <w:right w:val="double" w:sz="2" w:space="0" w:color="000000"/>
            </w:tcBorders>
          </w:tcPr>
          <w:p>
            <w:pPr>
              <w:pStyle w:val="TableContents"/>
              <w:widowControl w:val="false"/>
              <w:spacing w:before="57" w:after="57"/>
              <w:rPr>
                <w:sz w:val="24"/>
                <w:szCs w:val="24"/>
              </w:rPr>
            </w:pPr>
            <w:r>
              <w:rPr>
                <w:sz w:val="24"/>
                <w:szCs w:val="24"/>
              </w:rPr>
            </w:r>
          </w:p>
          <w:p>
            <w:pPr>
              <w:pStyle w:val="TableContents"/>
              <w:widowControl w:val="false"/>
              <w:spacing w:before="57" w:after="57"/>
              <w:rPr>
                <w:sz w:val="24"/>
                <w:szCs w:val="24"/>
              </w:rPr>
            </w:pPr>
            <w:r>
              <w:rPr>
                <w:sz w:val="24"/>
                <w:szCs w:val="24"/>
              </w:rPr>
            </w:r>
          </w:p>
          <w:p>
            <w:pPr>
              <w:pStyle w:val="TableContents"/>
              <w:widowControl w:val="false"/>
              <w:spacing w:before="57" w:after="57"/>
              <w:rPr>
                <w:sz w:val="24"/>
                <w:szCs w:val="24"/>
              </w:rPr>
            </w:pPr>
            <w:r>
              <w:rPr>
                <w:sz w:val="24"/>
                <w:szCs w:val="24"/>
              </w:rPr>
            </w:r>
          </w:p>
          <w:p>
            <w:pPr>
              <w:pStyle w:val="TableContents"/>
              <w:widowControl w:val="false"/>
              <w:spacing w:before="57" w:after="57"/>
              <w:rPr>
                <w:sz w:val="24"/>
                <w:szCs w:val="24"/>
              </w:rPr>
            </w:pPr>
            <w:r>
              <w:rPr>
                <w:sz w:val="24"/>
                <w:szCs w:val="24"/>
              </w:rPr>
            </w:r>
          </w:p>
        </w:tc>
      </w:tr>
      <w:tr>
        <w:trPr/>
        <w:tc>
          <w:tcPr>
            <w:tcW w:w="3168" w:type="dxa"/>
            <w:tcBorders>
              <w:left w:val="double" w:sz="2" w:space="0" w:color="000000"/>
              <w:bottom w:val="double" w:sz="2" w:space="0" w:color="000000"/>
            </w:tcBorders>
          </w:tcPr>
          <w:p>
            <w:pPr>
              <w:pStyle w:val="TableContents"/>
              <w:widowControl w:val="false"/>
              <w:spacing w:before="57" w:after="57"/>
              <w:rPr>
                <w:sz w:val="24"/>
                <w:szCs w:val="24"/>
              </w:rPr>
            </w:pPr>
            <w:r>
              <w:rPr>
                <w:sz w:val="24"/>
                <w:szCs w:val="24"/>
              </w:rPr>
              <w:t>Home phone number</w:t>
            </w:r>
          </w:p>
        </w:tc>
        <w:tc>
          <w:tcPr>
            <w:tcW w:w="6469" w:type="dxa"/>
            <w:tcBorders>
              <w:left w:val="double" w:sz="2" w:space="0" w:color="000000"/>
              <w:bottom w:val="double" w:sz="2" w:space="0" w:color="000000"/>
              <w:right w:val="double" w:sz="2" w:space="0" w:color="000000"/>
            </w:tcBorders>
          </w:tcPr>
          <w:p>
            <w:pPr>
              <w:pStyle w:val="TableContents"/>
              <w:widowControl w:val="false"/>
              <w:spacing w:before="57" w:after="57"/>
              <w:rPr>
                <w:sz w:val="24"/>
                <w:szCs w:val="24"/>
              </w:rPr>
            </w:pPr>
            <w:r>
              <w:rPr>
                <w:sz w:val="24"/>
                <w:szCs w:val="24"/>
              </w:rPr>
            </w:r>
          </w:p>
        </w:tc>
      </w:tr>
      <w:tr>
        <w:trPr/>
        <w:tc>
          <w:tcPr>
            <w:tcW w:w="3168" w:type="dxa"/>
            <w:tcBorders>
              <w:left w:val="double" w:sz="2" w:space="0" w:color="000000"/>
              <w:bottom w:val="double" w:sz="2" w:space="0" w:color="000000"/>
            </w:tcBorders>
          </w:tcPr>
          <w:p>
            <w:pPr>
              <w:pStyle w:val="TableContents"/>
              <w:widowControl w:val="false"/>
              <w:spacing w:before="57" w:after="57"/>
              <w:rPr>
                <w:sz w:val="24"/>
                <w:szCs w:val="24"/>
              </w:rPr>
            </w:pPr>
            <w:r>
              <w:rPr>
                <w:sz w:val="24"/>
                <w:szCs w:val="24"/>
              </w:rPr>
              <w:t>Mobile phone number</w:t>
            </w:r>
          </w:p>
        </w:tc>
        <w:tc>
          <w:tcPr>
            <w:tcW w:w="6469" w:type="dxa"/>
            <w:tcBorders>
              <w:left w:val="double" w:sz="2" w:space="0" w:color="000000"/>
              <w:bottom w:val="double" w:sz="2" w:space="0" w:color="000000"/>
              <w:right w:val="double" w:sz="2" w:space="0" w:color="000000"/>
            </w:tcBorders>
          </w:tcPr>
          <w:p>
            <w:pPr>
              <w:pStyle w:val="TableContents"/>
              <w:widowControl w:val="false"/>
              <w:spacing w:before="57" w:after="57"/>
              <w:rPr>
                <w:sz w:val="24"/>
                <w:szCs w:val="24"/>
              </w:rPr>
            </w:pPr>
            <w:r>
              <w:rPr>
                <w:sz w:val="24"/>
                <w:szCs w:val="24"/>
              </w:rPr>
            </w:r>
          </w:p>
        </w:tc>
      </w:tr>
      <w:tr>
        <w:trPr/>
        <w:tc>
          <w:tcPr>
            <w:tcW w:w="3168" w:type="dxa"/>
            <w:tcBorders>
              <w:left w:val="double" w:sz="2" w:space="0" w:color="000000"/>
              <w:bottom w:val="double" w:sz="2" w:space="0" w:color="000000"/>
            </w:tcBorders>
          </w:tcPr>
          <w:p>
            <w:pPr>
              <w:pStyle w:val="TableContents"/>
              <w:widowControl w:val="false"/>
              <w:spacing w:before="57" w:after="57"/>
              <w:rPr>
                <w:sz w:val="24"/>
                <w:szCs w:val="24"/>
              </w:rPr>
            </w:pPr>
            <w:r>
              <w:rPr>
                <w:sz w:val="24"/>
                <w:szCs w:val="24"/>
              </w:rPr>
              <w:t>Email address</w:t>
            </w:r>
          </w:p>
        </w:tc>
        <w:tc>
          <w:tcPr>
            <w:tcW w:w="6469" w:type="dxa"/>
            <w:tcBorders>
              <w:left w:val="double" w:sz="2" w:space="0" w:color="000000"/>
              <w:bottom w:val="double" w:sz="2" w:space="0" w:color="000000"/>
              <w:right w:val="double" w:sz="2" w:space="0" w:color="000000"/>
            </w:tcBorders>
          </w:tcPr>
          <w:p>
            <w:pPr>
              <w:pStyle w:val="TableContents"/>
              <w:widowControl w:val="false"/>
              <w:spacing w:before="57" w:after="57"/>
              <w:rPr>
                <w:sz w:val="24"/>
                <w:szCs w:val="24"/>
              </w:rPr>
            </w:pPr>
            <w:r>
              <w:rPr>
                <w:sz w:val="24"/>
                <w:szCs w:val="24"/>
              </w:rPr>
            </w:r>
          </w:p>
        </w:tc>
      </w:tr>
      <w:tr>
        <w:trPr/>
        <w:tc>
          <w:tcPr>
            <w:tcW w:w="3168" w:type="dxa"/>
            <w:tcBorders>
              <w:left w:val="double" w:sz="2" w:space="0" w:color="000000"/>
              <w:bottom w:val="double" w:sz="2" w:space="0" w:color="000000"/>
            </w:tcBorders>
          </w:tcPr>
          <w:p>
            <w:pPr>
              <w:pStyle w:val="TableContents"/>
              <w:widowControl w:val="false"/>
              <w:spacing w:before="57" w:after="57"/>
              <w:rPr>
                <w:sz w:val="24"/>
                <w:szCs w:val="24"/>
              </w:rPr>
            </w:pPr>
            <w:r>
              <w:rPr>
                <w:sz w:val="24"/>
                <w:szCs w:val="24"/>
              </w:rPr>
              <w:t>Primary caving club</w:t>
            </w:r>
          </w:p>
        </w:tc>
        <w:tc>
          <w:tcPr>
            <w:tcW w:w="6469" w:type="dxa"/>
            <w:tcBorders>
              <w:left w:val="double" w:sz="2" w:space="0" w:color="000000"/>
              <w:bottom w:val="double" w:sz="2" w:space="0" w:color="000000"/>
              <w:right w:val="double" w:sz="2" w:space="0" w:color="000000"/>
            </w:tcBorders>
          </w:tcPr>
          <w:p>
            <w:pPr>
              <w:pStyle w:val="TableContents"/>
              <w:widowControl w:val="false"/>
              <w:spacing w:before="57" w:after="57"/>
              <w:rPr>
                <w:sz w:val="24"/>
                <w:szCs w:val="24"/>
              </w:rPr>
            </w:pPr>
            <w:r>
              <w:rPr>
                <w:sz w:val="24"/>
                <w:szCs w:val="24"/>
              </w:rPr>
            </w:r>
          </w:p>
        </w:tc>
      </w:tr>
      <w:tr>
        <w:trPr/>
        <w:tc>
          <w:tcPr>
            <w:tcW w:w="3168" w:type="dxa"/>
            <w:tcBorders>
              <w:left w:val="double" w:sz="2" w:space="0" w:color="000000"/>
              <w:bottom w:val="double" w:sz="2" w:space="0" w:color="000000"/>
            </w:tcBorders>
          </w:tcPr>
          <w:p>
            <w:pPr>
              <w:pStyle w:val="TableContents"/>
              <w:widowControl w:val="false"/>
              <w:spacing w:before="57" w:after="57"/>
              <w:rPr>
                <w:sz w:val="24"/>
                <w:szCs w:val="24"/>
              </w:rPr>
            </w:pPr>
            <w:r>
              <w:rPr>
                <w:sz w:val="24"/>
                <w:szCs w:val="24"/>
              </w:rPr>
              <w:t>Work phone number</w:t>
              <w:br/>
            </w:r>
            <w:r>
              <w:rPr>
                <w:sz w:val="20"/>
                <w:szCs w:val="20"/>
              </w:rPr>
              <w:t>(if available from work)</w:t>
            </w:r>
          </w:p>
        </w:tc>
        <w:tc>
          <w:tcPr>
            <w:tcW w:w="6469" w:type="dxa"/>
            <w:tcBorders>
              <w:left w:val="double" w:sz="2" w:space="0" w:color="000000"/>
              <w:bottom w:val="double" w:sz="2" w:space="0" w:color="000000"/>
              <w:right w:val="double" w:sz="2" w:space="0" w:color="000000"/>
            </w:tcBorders>
          </w:tcPr>
          <w:p>
            <w:pPr>
              <w:pStyle w:val="TableContents"/>
              <w:widowControl w:val="false"/>
              <w:spacing w:before="57" w:after="57"/>
              <w:rPr>
                <w:sz w:val="24"/>
                <w:szCs w:val="24"/>
              </w:rPr>
            </w:pPr>
            <w:r>
              <w:rPr>
                <w:sz w:val="24"/>
                <w:szCs w:val="24"/>
              </w:rPr>
            </w:r>
          </w:p>
        </w:tc>
      </w:tr>
    </w:tbl>
    <w:p>
      <w:pPr>
        <w:pStyle w:val="Normal"/>
        <w:bidi w:val="0"/>
        <w:jc w:val="left"/>
        <w:rPr>
          <w:sz w:val="24"/>
          <w:szCs w:val="24"/>
        </w:rPr>
      </w:pPr>
      <w:r>
        <w:rPr>
          <w:sz w:val="24"/>
          <w:szCs w:val="24"/>
        </w:rPr>
      </w:r>
    </w:p>
    <w:p>
      <w:pPr>
        <w:pStyle w:val="Normal"/>
        <w:bidi w:val="0"/>
        <w:jc w:val="left"/>
        <w:rPr>
          <w:sz w:val="30"/>
          <w:szCs w:val="30"/>
        </w:rPr>
      </w:pPr>
      <w:r>
        <w:rPr>
          <w:rFonts w:eastAsia="DejaVu Sans" w:cs="DejaVu Sans"/>
          <w:b/>
          <w:bCs/>
          <w:color w:val="auto"/>
          <w:kern w:val="2"/>
          <w:sz w:val="30"/>
          <w:szCs w:val="30"/>
          <w:lang w:val="en-GB" w:eastAsia="zh-CN" w:bidi="hi-IN"/>
        </w:rPr>
        <w:t>Emergency Contact Details</w:t>
      </w:r>
    </w:p>
    <w:p>
      <w:pPr>
        <w:pStyle w:val="Normal"/>
        <w:bidi w:val="0"/>
        <w:jc w:val="left"/>
        <w:rPr>
          <w:sz w:val="24"/>
          <w:szCs w:val="24"/>
        </w:rPr>
      </w:pPr>
      <w:r>
        <w:rPr>
          <w:sz w:val="24"/>
          <w:szCs w:val="24"/>
        </w:rPr>
      </w:r>
    </w:p>
    <w:tbl>
      <w:tblPr>
        <w:tblW w:w="9638" w:type="dxa"/>
        <w:jc w:val="left"/>
        <w:tblInd w:w="28" w:type="dxa"/>
        <w:tblLayout w:type="fixed"/>
        <w:tblCellMar>
          <w:top w:w="28" w:type="dxa"/>
          <w:left w:w="28" w:type="dxa"/>
          <w:bottom w:w="28" w:type="dxa"/>
          <w:right w:w="28" w:type="dxa"/>
        </w:tblCellMar>
      </w:tblPr>
      <w:tblGrid>
        <w:gridCol w:w="3168"/>
        <w:gridCol w:w="6469"/>
      </w:tblGrid>
      <w:tr>
        <w:trPr/>
        <w:tc>
          <w:tcPr>
            <w:tcW w:w="3168" w:type="dxa"/>
            <w:tcBorders>
              <w:top w:val="double" w:sz="2" w:space="0" w:color="000000"/>
              <w:left w:val="double" w:sz="2" w:space="0" w:color="000000"/>
              <w:bottom w:val="double" w:sz="2" w:space="0" w:color="000000"/>
            </w:tcBorders>
          </w:tcPr>
          <w:p>
            <w:pPr>
              <w:pStyle w:val="TableContents"/>
              <w:widowControl w:val="false"/>
              <w:spacing w:before="57" w:after="57"/>
              <w:rPr>
                <w:b/>
                <w:b/>
                <w:bCs/>
                <w:sz w:val="24"/>
                <w:szCs w:val="24"/>
              </w:rPr>
            </w:pPr>
            <w:r>
              <w:rPr>
                <w:rFonts w:eastAsia="DejaVu Sans" w:cs="DejaVu Sans"/>
                <w:b/>
                <w:bCs/>
                <w:color w:val="auto"/>
                <w:kern w:val="2"/>
                <w:sz w:val="24"/>
                <w:szCs w:val="24"/>
                <w:lang w:val="en-GB" w:eastAsia="zh-CN" w:bidi="hi-IN"/>
              </w:rPr>
              <w:t>Na</w:t>
            </w:r>
            <w:r>
              <w:rPr>
                <w:b/>
                <w:bCs/>
                <w:sz w:val="24"/>
                <w:szCs w:val="24"/>
              </w:rPr>
              <w:t>me of next of kin</w:t>
            </w:r>
          </w:p>
        </w:tc>
        <w:tc>
          <w:tcPr>
            <w:tcW w:w="6469" w:type="dxa"/>
            <w:tcBorders>
              <w:top w:val="double" w:sz="2" w:space="0" w:color="000000"/>
              <w:left w:val="double" w:sz="2" w:space="0" w:color="000000"/>
              <w:bottom w:val="double" w:sz="2" w:space="0" w:color="000000"/>
              <w:right w:val="double" w:sz="2" w:space="0" w:color="000000"/>
            </w:tcBorders>
          </w:tcPr>
          <w:p>
            <w:pPr>
              <w:pStyle w:val="TableContents"/>
              <w:widowControl w:val="false"/>
              <w:spacing w:before="57" w:after="57"/>
              <w:rPr>
                <w:sz w:val="24"/>
                <w:szCs w:val="24"/>
              </w:rPr>
            </w:pPr>
            <w:r>
              <w:rPr>
                <w:sz w:val="24"/>
                <w:szCs w:val="24"/>
              </w:rPr>
            </w:r>
          </w:p>
        </w:tc>
      </w:tr>
      <w:tr>
        <w:trPr/>
        <w:tc>
          <w:tcPr>
            <w:tcW w:w="3168" w:type="dxa"/>
            <w:tcBorders>
              <w:left w:val="double" w:sz="2" w:space="0" w:color="000000"/>
              <w:bottom w:val="double" w:sz="2" w:space="0" w:color="000000"/>
            </w:tcBorders>
          </w:tcPr>
          <w:p>
            <w:pPr>
              <w:pStyle w:val="TableContents"/>
              <w:widowControl w:val="false"/>
              <w:spacing w:before="57" w:after="57"/>
              <w:rPr>
                <w:sz w:val="24"/>
                <w:szCs w:val="24"/>
              </w:rPr>
            </w:pPr>
            <w:r>
              <w:rPr>
                <w:sz w:val="24"/>
                <w:szCs w:val="24"/>
              </w:rPr>
              <w:t>Home address</w:t>
              <w:br/>
              <w:t>(including postcode)</w:t>
            </w:r>
          </w:p>
        </w:tc>
        <w:tc>
          <w:tcPr>
            <w:tcW w:w="6469" w:type="dxa"/>
            <w:tcBorders>
              <w:left w:val="double" w:sz="2" w:space="0" w:color="000000"/>
              <w:bottom w:val="double" w:sz="2" w:space="0" w:color="000000"/>
              <w:right w:val="double" w:sz="2" w:space="0" w:color="000000"/>
            </w:tcBorders>
          </w:tcPr>
          <w:p>
            <w:pPr>
              <w:pStyle w:val="TableContents"/>
              <w:widowControl w:val="false"/>
              <w:spacing w:before="57" w:after="57"/>
              <w:rPr>
                <w:sz w:val="24"/>
                <w:szCs w:val="24"/>
              </w:rPr>
            </w:pPr>
            <w:r>
              <w:rPr>
                <w:sz w:val="24"/>
                <w:szCs w:val="24"/>
              </w:rPr>
            </w:r>
          </w:p>
          <w:p>
            <w:pPr>
              <w:pStyle w:val="TableContents"/>
              <w:widowControl w:val="false"/>
              <w:spacing w:before="57" w:after="57"/>
              <w:rPr>
                <w:sz w:val="24"/>
                <w:szCs w:val="24"/>
              </w:rPr>
            </w:pPr>
            <w:r>
              <w:rPr>
                <w:sz w:val="24"/>
                <w:szCs w:val="24"/>
              </w:rPr>
            </w:r>
          </w:p>
          <w:p>
            <w:pPr>
              <w:pStyle w:val="TableContents"/>
              <w:widowControl w:val="false"/>
              <w:spacing w:before="57" w:after="57"/>
              <w:rPr>
                <w:sz w:val="24"/>
                <w:szCs w:val="24"/>
              </w:rPr>
            </w:pPr>
            <w:r>
              <w:rPr>
                <w:sz w:val="24"/>
                <w:szCs w:val="24"/>
              </w:rPr>
            </w:r>
          </w:p>
          <w:p>
            <w:pPr>
              <w:pStyle w:val="TableContents"/>
              <w:widowControl w:val="false"/>
              <w:spacing w:before="57" w:after="57"/>
              <w:rPr>
                <w:sz w:val="24"/>
                <w:szCs w:val="24"/>
              </w:rPr>
            </w:pPr>
            <w:r>
              <w:rPr>
                <w:sz w:val="24"/>
                <w:szCs w:val="24"/>
              </w:rPr>
            </w:r>
          </w:p>
        </w:tc>
      </w:tr>
      <w:tr>
        <w:trPr/>
        <w:tc>
          <w:tcPr>
            <w:tcW w:w="3168" w:type="dxa"/>
            <w:tcBorders>
              <w:left w:val="double" w:sz="2" w:space="0" w:color="000000"/>
              <w:bottom w:val="double" w:sz="2" w:space="0" w:color="000000"/>
            </w:tcBorders>
          </w:tcPr>
          <w:p>
            <w:pPr>
              <w:pStyle w:val="TableContents"/>
              <w:widowControl w:val="false"/>
              <w:spacing w:before="57" w:after="57"/>
              <w:rPr>
                <w:sz w:val="24"/>
                <w:szCs w:val="24"/>
              </w:rPr>
            </w:pPr>
            <w:r>
              <w:rPr>
                <w:sz w:val="24"/>
                <w:szCs w:val="24"/>
              </w:rPr>
              <w:t>Home phone number</w:t>
            </w:r>
          </w:p>
        </w:tc>
        <w:tc>
          <w:tcPr>
            <w:tcW w:w="6469" w:type="dxa"/>
            <w:tcBorders>
              <w:left w:val="double" w:sz="2" w:space="0" w:color="000000"/>
              <w:bottom w:val="double" w:sz="2" w:space="0" w:color="000000"/>
              <w:right w:val="double" w:sz="2" w:space="0" w:color="000000"/>
            </w:tcBorders>
          </w:tcPr>
          <w:p>
            <w:pPr>
              <w:pStyle w:val="TableContents"/>
              <w:widowControl w:val="false"/>
              <w:spacing w:before="57" w:after="57"/>
              <w:rPr>
                <w:sz w:val="24"/>
                <w:szCs w:val="24"/>
              </w:rPr>
            </w:pPr>
            <w:r>
              <w:rPr>
                <w:sz w:val="24"/>
                <w:szCs w:val="24"/>
              </w:rPr>
            </w:r>
          </w:p>
        </w:tc>
      </w:tr>
      <w:tr>
        <w:trPr/>
        <w:tc>
          <w:tcPr>
            <w:tcW w:w="3168" w:type="dxa"/>
            <w:tcBorders>
              <w:left w:val="double" w:sz="2" w:space="0" w:color="000000"/>
              <w:bottom w:val="double" w:sz="2" w:space="0" w:color="000000"/>
            </w:tcBorders>
          </w:tcPr>
          <w:p>
            <w:pPr>
              <w:pStyle w:val="TableContents"/>
              <w:widowControl w:val="false"/>
              <w:spacing w:before="57" w:after="57"/>
              <w:rPr>
                <w:sz w:val="24"/>
                <w:szCs w:val="24"/>
              </w:rPr>
            </w:pPr>
            <w:r>
              <w:rPr>
                <w:sz w:val="24"/>
                <w:szCs w:val="24"/>
              </w:rPr>
              <w:t>Mobile phone number</w:t>
            </w:r>
          </w:p>
        </w:tc>
        <w:tc>
          <w:tcPr>
            <w:tcW w:w="6469" w:type="dxa"/>
            <w:tcBorders>
              <w:left w:val="double" w:sz="2" w:space="0" w:color="000000"/>
              <w:bottom w:val="double" w:sz="2" w:space="0" w:color="000000"/>
              <w:right w:val="double" w:sz="2" w:space="0" w:color="000000"/>
            </w:tcBorders>
          </w:tcPr>
          <w:p>
            <w:pPr>
              <w:pStyle w:val="TableContents"/>
              <w:widowControl w:val="false"/>
              <w:spacing w:before="57" w:after="57"/>
              <w:rPr>
                <w:sz w:val="24"/>
                <w:szCs w:val="24"/>
              </w:rPr>
            </w:pPr>
            <w:r>
              <w:rPr>
                <w:sz w:val="24"/>
                <w:szCs w:val="24"/>
              </w:rPr>
            </w:r>
          </w:p>
        </w:tc>
      </w:tr>
    </w:tbl>
    <w:p>
      <w:pPr>
        <w:pStyle w:val="Normal"/>
        <w:bidi w:val="0"/>
        <w:jc w:val="left"/>
        <w:rPr>
          <w:sz w:val="24"/>
          <w:szCs w:val="24"/>
        </w:rPr>
      </w:pPr>
      <w:r>
        <w:rPr>
          <w:sz w:val="24"/>
          <w:szCs w:val="24"/>
        </w:rPr>
      </w:r>
    </w:p>
    <w:p>
      <w:pPr>
        <w:pStyle w:val="Normal"/>
        <w:bidi w:val="0"/>
        <w:jc w:val="left"/>
        <w:rPr>
          <w:sz w:val="30"/>
          <w:szCs w:val="30"/>
        </w:rPr>
      </w:pPr>
      <w:r>
        <w:rPr>
          <w:rFonts w:eastAsia="DejaVu Sans" w:cs="DejaVu Sans"/>
          <w:b/>
          <w:bCs/>
          <w:color w:val="auto"/>
          <w:kern w:val="2"/>
          <w:sz w:val="30"/>
          <w:szCs w:val="30"/>
          <w:lang w:val="en-GB" w:eastAsia="zh-CN" w:bidi="hi-IN"/>
        </w:rPr>
        <w:t>Skills &amp; Experience</w:t>
      </w:r>
    </w:p>
    <w:p>
      <w:pPr>
        <w:pStyle w:val="Normal"/>
        <w:bidi w:val="0"/>
        <w:jc w:val="left"/>
        <w:rPr>
          <w:sz w:val="24"/>
          <w:szCs w:val="24"/>
        </w:rPr>
      </w:pPr>
      <w:r>
        <w:rPr>
          <w:sz w:val="24"/>
          <w:szCs w:val="24"/>
        </w:rPr>
      </w:r>
    </w:p>
    <w:tbl>
      <w:tblPr>
        <w:tblW w:w="9631" w:type="dxa"/>
        <w:jc w:val="left"/>
        <w:tblInd w:w="37" w:type="dxa"/>
        <w:tblLayout w:type="fixed"/>
        <w:tblCellMar>
          <w:top w:w="28" w:type="dxa"/>
          <w:left w:w="28" w:type="dxa"/>
          <w:bottom w:w="28" w:type="dxa"/>
          <w:right w:w="28" w:type="dxa"/>
        </w:tblCellMar>
      </w:tblPr>
      <w:tblGrid>
        <w:gridCol w:w="3169"/>
        <w:gridCol w:w="6461"/>
      </w:tblGrid>
      <w:tr>
        <w:trPr/>
        <w:tc>
          <w:tcPr>
            <w:tcW w:w="3169" w:type="dxa"/>
            <w:tcBorders>
              <w:top w:val="double" w:sz="2" w:space="0" w:color="000000"/>
              <w:left w:val="double" w:sz="2" w:space="0" w:color="000000"/>
              <w:bottom w:val="double" w:sz="2" w:space="0" w:color="000000"/>
            </w:tcBorders>
          </w:tcPr>
          <w:p>
            <w:pPr>
              <w:pStyle w:val="TableContents"/>
              <w:widowControl w:val="false"/>
              <w:spacing w:before="57" w:after="57"/>
              <w:rPr>
                <w:rFonts w:eastAsia="DejaVu Sans" w:cs="DejaVu Sans"/>
                <w:color w:val="auto"/>
                <w:kern w:val="2"/>
                <w:sz w:val="24"/>
                <w:szCs w:val="24"/>
                <w:lang w:val="en-GB" w:eastAsia="zh-CN" w:bidi="hi-IN"/>
              </w:rPr>
            </w:pPr>
            <w:r>
              <w:rPr>
                <w:rFonts w:eastAsia="DejaVu Sans" w:cs="DejaVu Sans"/>
                <w:color w:val="auto"/>
                <w:kern w:val="2"/>
                <w:sz w:val="24"/>
                <w:szCs w:val="24"/>
                <w:lang w:val="en-GB" w:eastAsia="zh-CN" w:bidi="hi-IN"/>
              </w:rPr>
              <w:t>Brief details of your caving experience</w:t>
              <w:br/>
            </w:r>
            <w:r>
              <w:rPr>
                <w:rFonts w:eastAsia="DejaVu Sans" w:cs="DejaVu Sans"/>
                <w:color w:val="auto"/>
                <w:kern w:val="2"/>
                <w:sz w:val="20"/>
                <w:szCs w:val="20"/>
                <w:lang w:val="en-GB" w:eastAsia="zh-CN" w:bidi="hi-IN"/>
              </w:rPr>
              <w:t>(for example, typical number of trips per year, type of trips, experience of harder trips, etc)</w:t>
            </w:r>
          </w:p>
        </w:tc>
        <w:tc>
          <w:tcPr>
            <w:tcW w:w="6461" w:type="dxa"/>
            <w:tcBorders>
              <w:top w:val="double" w:sz="2" w:space="0" w:color="000000"/>
              <w:left w:val="double" w:sz="2" w:space="0" w:color="000000"/>
              <w:bottom w:val="double" w:sz="2" w:space="0" w:color="000000"/>
              <w:right w:val="double" w:sz="2" w:space="0" w:color="000000"/>
            </w:tcBorders>
          </w:tcPr>
          <w:p>
            <w:pPr>
              <w:pStyle w:val="TableContents"/>
              <w:widowControl w:val="false"/>
              <w:spacing w:before="57" w:after="57"/>
              <w:rPr>
                <w:sz w:val="24"/>
                <w:szCs w:val="24"/>
              </w:rPr>
            </w:pPr>
            <w:r>
              <w:rPr>
                <w:sz w:val="24"/>
                <w:szCs w:val="24"/>
              </w:rPr>
            </w:r>
          </w:p>
          <w:p>
            <w:pPr>
              <w:pStyle w:val="TableContents"/>
              <w:widowControl w:val="false"/>
              <w:spacing w:before="57" w:after="57"/>
              <w:rPr>
                <w:sz w:val="24"/>
                <w:szCs w:val="24"/>
              </w:rPr>
            </w:pPr>
            <w:r>
              <w:rPr>
                <w:sz w:val="24"/>
                <w:szCs w:val="24"/>
              </w:rPr>
            </w:r>
          </w:p>
          <w:p>
            <w:pPr>
              <w:pStyle w:val="TableContents"/>
              <w:widowControl w:val="false"/>
              <w:spacing w:before="57" w:after="57"/>
              <w:rPr>
                <w:sz w:val="24"/>
                <w:szCs w:val="24"/>
              </w:rPr>
            </w:pPr>
            <w:r>
              <w:rPr>
                <w:sz w:val="24"/>
                <w:szCs w:val="24"/>
              </w:rPr>
            </w:r>
          </w:p>
          <w:p>
            <w:pPr>
              <w:pStyle w:val="TableContents"/>
              <w:widowControl w:val="false"/>
              <w:spacing w:before="57" w:after="57"/>
              <w:rPr>
                <w:sz w:val="24"/>
                <w:szCs w:val="24"/>
              </w:rPr>
            </w:pPr>
            <w:r>
              <w:rPr>
                <w:sz w:val="24"/>
                <w:szCs w:val="24"/>
              </w:rPr>
            </w:r>
          </w:p>
          <w:p>
            <w:pPr>
              <w:pStyle w:val="TableContents"/>
              <w:widowControl w:val="false"/>
              <w:spacing w:before="57" w:after="57"/>
              <w:rPr>
                <w:sz w:val="24"/>
                <w:szCs w:val="24"/>
              </w:rPr>
            </w:pPr>
            <w:r>
              <w:rPr>
                <w:sz w:val="24"/>
                <w:szCs w:val="24"/>
              </w:rPr>
            </w:r>
          </w:p>
          <w:p>
            <w:pPr>
              <w:pStyle w:val="TableContents"/>
              <w:widowControl w:val="false"/>
              <w:spacing w:before="57" w:after="57"/>
              <w:rPr>
                <w:sz w:val="24"/>
                <w:szCs w:val="24"/>
              </w:rPr>
            </w:pPr>
            <w:r>
              <w:rPr>
                <w:sz w:val="24"/>
                <w:szCs w:val="24"/>
              </w:rPr>
            </w:r>
          </w:p>
        </w:tc>
      </w:tr>
      <w:tr>
        <w:trPr/>
        <w:tc>
          <w:tcPr>
            <w:tcW w:w="3169" w:type="dxa"/>
            <w:tcBorders>
              <w:left w:val="double" w:sz="2" w:space="0" w:color="000000"/>
              <w:bottom w:val="double" w:sz="2" w:space="0" w:color="000000"/>
            </w:tcBorders>
          </w:tcPr>
          <w:p>
            <w:pPr>
              <w:pStyle w:val="TableContents"/>
              <w:widowControl w:val="false"/>
              <w:spacing w:before="57" w:after="57"/>
              <w:rPr>
                <w:sz w:val="24"/>
                <w:szCs w:val="24"/>
              </w:rPr>
            </w:pPr>
            <w:r>
              <w:rPr>
                <w:rFonts w:eastAsia="DejaVu Sans" w:cs="DejaVu Sans"/>
                <w:color w:val="auto"/>
                <w:kern w:val="2"/>
                <w:sz w:val="24"/>
                <w:szCs w:val="24"/>
                <w:lang w:val="en-GB" w:eastAsia="zh-CN" w:bidi="hi-IN"/>
              </w:rPr>
              <w:t>Do you hold a current First Aid qualification?</w:t>
              <w:br/>
            </w:r>
            <w:r>
              <w:rPr>
                <w:rFonts w:eastAsia="DejaVu Sans" w:cs="DejaVu Sans"/>
                <w:color w:val="auto"/>
                <w:kern w:val="2"/>
                <w:sz w:val="20"/>
                <w:szCs w:val="20"/>
                <w:lang w:val="en-GB" w:eastAsia="zh-CN" w:bidi="hi-IN"/>
              </w:rPr>
              <w:t>(please give details and dates)</w:t>
            </w:r>
          </w:p>
        </w:tc>
        <w:tc>
          <w:tcPr>
            <w:tcW w:w="6461" w:type="dxa"/>
            <w:tcBorders>
              <w:left w:val="double" w:sz="2" w:space="0" w:color="000000"/>
              <w:bottom w:val="double" w:sz="2" w:space="0" w:color="000000"/>
              <w:right w:val="double" w:sz="2" w:space="0" w:color="000000"/>
            </w:tcBorders>
          </w:tcPr>
          <w:p>
            <w:pPr>
              <w:pStyle w:val="TableContents"/>
              <w:widowControl w:val="false"/>
              <w:spacing w:before="57" w:after="57"/>
              <w:rPr>
                <w:sz w:val="24"/>
                <w:szCs w:val="24"/>
              </w:rPr>
            </w:pPr>
            <w:r>
              <w:rPr>
                <w:sz w:val="24"/>
                <w:szCs w:val="24"/>
              </w:rPr>
            </w:r>
          </w:p>
          <w:p>
            <w:pPr>
              <w:pStyle w:val="TableContents"/>
              <w:widowControl w:val="false"/>
              <w:spacing w:before="57" w:after="57"/>
              <w:rPr>
                <w:sz w:val="24"/>
                <w:szCs w:val="24"/>
              </w:rPr>
            </w:pPr>
            <w:r>
              <w:rPr>
                <w:sz w:val="24"/>
                <w:szCs w:val="24"/>
              </w:rPr>
            </w:r>
          </w:p>
          <w:p>
            <w:pPr>
              <w:pStyle w:val="TableContents"/>
              <w:widowControl w:val="false"/>
              <w:spacing w:before="57" w:after="57"/>
              <w:rPr>
                <w:sz w:val="24"/>
                <w:szCs w:val="24"/>
              </w:rPr>
            </w:pPr>
            <w:r>
              <w:rPr>
                <w:sz w:val="24"/>
                <w:szCs w:val="24"/>
              </w:rPr>
            </w:r>
          </w:p>
          <w:p>
            <w:pPr>
              <w:pStyle w:val="TableContents"/>
              <w:widowControl w:val="false"/>
              <w:spacing w:before="57" w:after="57"/>
              <w:rPr>
                <w:sz w:val="24"/>
                <w:szCs w:val="24"/>
              </w:rPr>
            </w:pPr>
            <w:r>
              <w:rPr>
                <w:sz w:val="24"/>
                <w:szCs w:val="24"/>
              </w:rPr>
            </w:r>
          </w:p>
        </w:tc>
      </w:tr>
      <w:tr>
        <w:trPr/>
        <w:tc>
          <w:tcPr>
            <w:tcW w:w="3169" w:type="dxa"/>
            <w:tcBorders>
              <w:left w:val="double" w:sz="2" w:space="0" w:color="000000"/>
              <w:bottom w:val="double" w:sz="2" w:space="0" w:color="000000"/>
            </w:tcBorders>
          </w:tcPr>
          <w:p>
            <w:pPr>
              <w:pStyle w:val="TableContents"/>
              <w:widowControl w:val="false"/>
              <w:spacing w:before="57" w:after="57"/>
              <w:rPr>
                <w:rFonts w:eastAsia="DejaVu Sans" w:cs="DejaVu Sans"/>
                <w:color w:val="auto"/>
                <w:kern w:val="2"/>
                <w:sz w:val="24"/>
                <w:szCs w:val="24"/>
                <w:lang w:val="en-GB" w:eastAsia="zh-CN" w:bidi="hi-IN"/>
              </w:rPr>
            </w:pPr>
            <w:r>
              <w:rPr>
                <w:rFonts w:eastAsia="DejaVu Sans" w:cs="DejaVu Sans"/>
                <w:color w:val="auto"/>
                <w:kern w:val="2"/>
                <w:sz w:val="24"/>
                <w:szCs w:val="24"/>
                <w:lang w:val="en-GB" w:eastAsia="zh-CN" w:bidi="hi-IN"/>
              </w:rPr>
              <w:t>Which MCR group(s) would you want to join?</w:t>
            </w:r>
          </w:p>
        </w:tc>
        <w:tc>
          <w:tcPr>
            <w:tcW w:w="6461" w:type="dxa"/>
            <w:tcBorders>
              <w:left w:val="double" w:sz="2" w:space="0" w:color="000000"/>
              <w:bottom w:val="double" w:sz="2" w:space="0" w:color="000000"/>
              <w:right w:val="double" w:sz="2" w:space="0" w:color="000000"/>
            </w:tcBorders>
          </w:tcPr>
          <w:p>
            <w:pPr>
              <w:pStyle w:val="TableContents"/>
              <w:widowControl w:val="false"/>
              <w:spacing w:before="57" w:after="57"/>
              <w:rPr>
                <w:sz w:val="24"/>
                <w:szCs w:val="24"/>
              </w:rPr>
            </w:pPr>
            <w:r>
              <w:rPr>
                <w:sz w:val="24"/>
                <w:szCs w:val="24"/>
              </w:rPr>
            </w:r>
          </w:p>
          <w:p>
            <w:pPr>
              <w:pStyle w:val="TableContents"/>
              <w:widowControl w:val="false"/>
              <w:spacing w:before="57" w:after="57"/>
              <w:rPr>
                <w:sz w:val="24"/>
                <w:szCs w:val="24"/>
              </w:rPr>
            </w:pPr>
            <w:r>
              <w:rPr>
                <w:sz w:val="24"/>
                <w:szCs w:val="24"/>
              </w:rPr>
            </w:r>
          </w:p>
        </w:tc>
      </w:tr>
      <w:tr>
        <w:trPr/>
        <w:tc>
          <w:tcPr>
            <w:tcW w:w="3169" w:type="dxa"/>
            <w:tcBorders>
              <w:left w:val="double" w:sz="2" w:space="0" w:color="000000"/>
              <w:bottom w:val="double" w:sz="2" w:space="0" w:color="000000"/>
            </w:tcBorders>
          </w:tcPr>
          <w:p>
            <w:pPr>
              <w:pStyle w:val="TableContents"/>
              <w:widowControl w:val="false"/>
              <w:spacing w:before="57" w:after="57"/>
              <w:rPr>
                <w:rFonts w:eastAsia="DejaVu Sans" w:cs="DejaVu Sans"/>
                <w:color w:val="auto"/>
                <w:kern w:val="2"/>
                <w:sz w:val="24"/>
                <w:szCs w:val="24"/>
                <w:lang w:val="en-GB" w:eastAsia="zh-CN" w:bidi="hi-IN"/>
              </w:rPr>
            </w:pPr>
            <w:r>
              <w:rPr>
                <w:rFonts w:eastAsia="DejaVu Sans" w:cs="DejaVu Sans"/>
                <w:color w:val="auto"/>
                <w:kern w:val="2"/>
                <w:sz w:val="24"/>
                <w:szCs w:val="24"/>
                <w:lang w:val="en-GB" w:eastAsia="zh-CN" w:bidi="hi-IN"/>
              </w:rPr>
              <w:t>Please give details of any Mendip caves you are a warden for</w:t>
            </w:r>
          </w:p>
        </w:tc>
        <w:tc>
          <w:tcPr>
            <w:tcW w:w="6461" w:type="dxa"/>
            <w:tcBorders>
              <w:left w:val="double" w:sz="2" w:space="0" w:color="000000"/>
              <w:bottom w:val="double" w:sz="2" w:space="0" w:color="000000"/>
              <w:right w:val="double" w:sz="2" w:space="0" w:color="000000"/>
            </w:tcBorders>
          </w:tcPr>
          <w:p>
            <w:pPr>
              <w:pStyle w:val="TableContents"/>
              <w:widowControl w:val="false"/>
              <w:spacing w:before="57" w:after="57"/>
              <w:rPr>
                <w:sz w:val="24"/>
                <w:szCs w:val="24"/>
              </w:rPr>
            </w:pPr>
            <w:r>
              <w:rPr>
                <w:sz w:val="24"/>
                <w:szCs w:val="24"/>
              </w:rPr>
            </w:r>
          </w:p>
          <w:p>
            <w:pPr>
              <w:pStyle w:val="TableContents"/>
              <w:widowControl w:val="false"/>
              <w:spacing w:before="57" w:after="57"/>
              <w:rPr>
                <w:sz w:val="24"/>
                <w:szCs w:val="24"/>
              </w:rPr>
            </w:pPr>
            <w:r>
              <w:rPr>
                <w:sz w:val="24"/>
                <w:szCs w:val="24"/>
              </w:rPr>
            </w:r>
          </w:p>
          <w:p>
            <w:pPr>
              <w:pStyle w:val="TableContents"/>
              <w:widowControl w:val="false"/>
              <w:spacing w:before="57" w:after="57"/>
              <w:rPr>
                <w:sz w:val="24"/>
                <w:szCs w:val="24"/>
              </w:rPr>
            </w:pPr>
            <w:r>
              <w:rPr>
                <w:sz w:val="24"/>
                <w:szCs w:val="24"/>
              </w:rPr>
            </w:r>
          </w:p>
        </w:tc>
      </w:tr>
      <w:tr>
        <w:trPr/>
        <w:tc>
          <w:tcPr>
            <w:tcW w:w="3169" w:type="dxa"/>
            <w:tcBorders>
              <w:left w:val="double" w:sz="2" w:space="0" w:color="000000"/>
              <w:bottom w:val="double" w:sz="2" w:space="0" w:color="000000"/>
            </w:tcBorders>
          </w:tcPr>
          <w:p>
            <w:pPr>
              <w:pStyle w:val="TableContents"/>
              <w:widowControl w:val="false"/>
              <w:spacing w:before="57" w:after="57"/>
              <w:rPr>
                <w:rFonts w:eastAsia="DejaVu Sans" w:cs="DejaVu Sans"/>
                <w:color w:val="auto"/>
                <w:kern w:val="2"/>
                <w:sz w:val="24"/>
                <w:szCs w:val="24"/>
                <w:lang w:val="en-GB" w:eastAsia="zh-CN" w:bidi="hi-IN"/>
              </w:rPr>
            </w:pPr>
            <w:r>
              <w:rPr>
                <w:rFonts w:eastAsia="DejaVu Sans" w:cs="DejaVu Sans"/>
                <w:color w:val="auto"/>
                <w:kern w:val="2"/>
                <w:sz w:val="24"/>
                <w:szCs w:val="24"/>
                <w:lang w:val="en-GB" w:eastAsia="zh-CN" w:bidi="hi-IN"/>
              </w:rPr>
              <w:t>Please give details of any sites you have a good knowledge of in the region covered by MCR</w:t>
            </w:r>
          </w:p>
        </w:tc>
        <w:tc>
          <w:tcPr>
            <w:tcW w:w="6461" w:type="dxa"/>
            <w:tcBorders>
              <w:left w:val="double" w:sz="2" w:space="0" w:color="000000"/>
              <w:bottom w:val="double" w:sz="2" w:space="0" w:color="000000"/>
              <w:right w:val="double" w:sz="2" w:space="0" w:color="000000"/>
            </w:tcBorders>
          </w:tcPr>
          <w:p>
            <w:pPr>
              <w:pStyle w:val="TableContents"/>
              <w:widowControl w:val="false"/>
              <w:spacing w:before="57" w:after="57"/>
              <w:rPr>
                <w:sz w:val="24"/>
                <w:szCs w:val="24"/>
              </w:rPr>
            </w:pPr>
            <w:r>
              <w:rPr>
                <w:sz w:val="24"/>
                <w:szCs w:val="24"/>
              </w:rPr>
            </w:r>
          </w:p>
          <w:p>
            <w:pPr>
              <w:pStyle w:val="TableContents"/>
              <w:widowControl w:val="false"/>
              <w:spacing w:before="57" w:after="57"/>
              <w:rPr>
                <w:sz w:val="24"/>
                <w:szCs w:val="24"/>
              </w:rPr>
            </w:pPr>
            <w:r>
              <w:rPr>
                <w:sz w:val="24"/>
                <w:szCs w:val="24"/>
              </w:rPr>
            </w:r>
          </w:p>
          <w:p>
            <w:pPr>
              <w:pStyle w:val="TableContents"/>
              <w:widowControl w:val="false"/>
              <w:spacing w:before="57" w:after="57"/>
              <w:rPr>
                <w:sz w:val="24"/>
                <w:szCs w:val="24"/>
              </w:rPr>
            </w:pPr>
            <w:r>
              <w:rPr>
                <w:sz w:val="24"/>
                <w:szCs w:val="24"/>
              </w:rPr>
            </w:r>
          </w:p>
        </w:tc>
      </w:tr>
      <w:tr>
        <w:trPr/>
        <w:tc>
          <w:tcPr>
            <w:tcW w:w="3169" w:type="dxa"/>
            <w:tcBorders>
              <w:left w:val="double" w:sz="2" w:space="0" w:color="000000"/>
              <w:bottom w:val="double" w:sz="2" w:space="0" w:color="000000"/>
            </w:tcBorders>
          </w:tcPr>
          <w:p>
            <w:pPr>
              <w:pStyle w:val="TableContents"/>
              <w:widowControl w:val="false"/>
              <w:spacing w:before="57" w:after="57"/>
              <w:rPr>
                <w:rFonts w:eastAsia="DejaVu Sans" w:cs="DejaVu Sans"/>
                <w:color w:val="auto"/>
                <w:kern w:val="2"/>
                <w:sz w:val="24"/>
                <w:szCs w:val="24"/>
                <w:lang w:val="en-GB" w:eastAsia="zh-CN" w:bidi="hi-IN"/>
              </w:rPr>
            </w:pPr>
            <w:r>
              <w:rPr>
                <w:rFonts w:eastAsia="DejaVu Sans" w:cs="DejaVu Sans"/>
                <w:color w:val="auto"/>
                <w:kern w:val="2"/>
                <w:sz w:val="24"/>
                <w:szCs w:val="24"/>
                <w:lang w:val="en-GB" w:eastAsia="zh-CN" w:bidi="hi-IN"/>
              </w:rPr>
              <w:t>Are you a current or past member of any other cave rescue team</w:t>
              <w:br/>
            </w:r>
            <w:r>
              <w:rPr>
                <w:rFonts w:eastAsia="DejaVu Sans" w:cs="DejaVu Sans"/>
                <w:color w:val="auto"/>
                <w:kern w:val="2"/>
                <w:sz w:val="20"/>
                <w:szCs w:val="20"/>
                <w:lang w:val="en-GB" w:eastAsia="zh-CN" w:bidi="hi-IN"/>
              </w:rPr>
              <w:t>(please give details of other teams)</w:t>
            </w:r>
          </w:p>
        </w:tc>
        <w:tc>
          <w:tcPr>
            <w:tcW w:w="6461" w:type="dxa"/>
            <w:tcBorders>
              <w:left w:val="double" w:sz="2" w:space="0" w:color="000000"/>
              <w:bottom w:val="double" w:sz="2" w:space="0" w:color="000000"/>
              <w:right w:val="double" w:sz="2" w:space="0" w:color="000000"/>
            </w:tcBorders>
          </w:tcPr>
          <w:p>
            <w:pPr>
              <w:pStyle w:val="TableContents"/>
              <w:widowControl w:val="false"/>
              <w:spacing w:before="57" w:after="57"/>
              <w:rPr>
                <w:sz w:val="24"/>
                <w:szCs w:val="24"/>
              </w:rPr>
            </w:pPr>
            <w:r>
              <w:rPr>
                <w:sz w:val="24"/>
                <w:szCs w:val="24"/>
              </w:rPr>
            </w:r>
          </w:p>
          <w:p>
            <w:pPr>
              <w:pStyle w:val="TableContents"/>
              <w:widowControl w:val="false"/>
              <w:spacing w:before="57" w:after="57"/>
              <w:rPr>
                <w:sz w:val="24"/>
                <w:szCs w:val="24"/>
              </w:rPr>
            </w:pPr>
            <w:r>
              <w:rPr>
                <w:sz w:val="24"/>
                <w:szCs w:val="24"/>
              </w:rPr>
            </w:r>
          </w:p>
          <w:p>
            <w:pPr>
              <w:pStyle w:val="TableContents"/>
              <w:widowControl w:val="false"/>
              <w:spacing w:before="57" w:after="57"/>
              <w:rPr>
                <w:sz w:val="24"/>
                <w:szCs w:val="24"/>
              </w:rPr>
            </w:pPr>
            <w:r>
              <w:rPr>
                <w:sz w:val="24"/>
                <w:szCs w:val="24"/>
              </w:rPr>
            </w:r>
          </w:p>
        </w:tc>
      </w:tr>
      <w:tr>
        <w:trPr/>
        <w:tc>
          <w:tcPr>
            <w:tcW w:w="3169" w:type="dxa"/>
            <w:tcBorders>
              <w:left w:val="double" w:sz="2" w:space="0" w:color="000000"/>
              <w:bottom w:val="double" w:sz="2" w:space="0" w:color="000000"/>
            </w:tcBorders>
          </w:tcPr>
          <w:p>
            <w:pPr>
              <w:pStyle w:val="TableContents"/>
              <w:widowControl w:val="false"/>
              <w:spacing w:before="57" w:after="57"/>
              <w:rPr>
                <w:rFonts w:eastAsia="DejaVu Sans" w:cs="DejaVu Sans"/>
                <w:color w:val="auto"/>
                <w:kern w:val="2"/>
                <w:sz w:val="24"/>
                <w:szCs w:val="24"/>
                <w:lang w:val="en-GB" w:eastAsia="zh-CN" w:bidi="hi-IN"/>
              </w:rPr>
            </w:pPr>
            <w:r>
              <w:rPr>
                <w:rFonts w:eastAsia="DejaVu Sans" w:cs="DejaVu Sans"/>
                <w:color w:val="auto"/>
                <w:kern w:val="2"/>
                <w:sz w:val="24"/>
                <w:szCs w:val="24"/>
                <w:lang w:val="en-GB" w:eastAsia="zh-CN" w:bidi="hi-IN"/>
              </w:rPr>
              <w:t>Are you a diving member of the CDG?</w:t>
            </w:r>
          </w:p>
        </w:tc>
        <w:tc>
          <w:tcPr>
            <w:tcW w:w="6461" w:type="dxa"/>
            <w:tcBorders>
              <w:left w:val="double" w:sz="2" w:space="0" w:color="000000"/>
              <w:bottom w:val="double" w:sz="2" w:space="0" w:color="000000"/>
              <w:right w:val="double" w:sz="2" w:space="0" w:color="000000"/>
            </w:tcBorders>
          </w:tcPr>
          <w:p>
            <w:pPr>
              <w:pStyle w:val="TableContents"/>
              <w:widowControl w:val="false"/>
              <w:spacing w:before="57" w:after="57"/>
              <w:rPr>
                <w:sz w:val="24"/>
                <w:szCs w:val="24"/>
              </w:rPr>
            </w:pPr>
            <w:r>
              <w:rPr>
                <w:sz w:val="24"/>
                <w:szCs w:val="24"/>
              </w:rPr>
            </w:r>
          </w:p>
        </w:tc>
      </w:tr>
      <w:tr>
        <w:trPr/>
        <w:tc>
          <w:tcPr>
            <w:tcW w:w="3169" w:type="dxa"/>
            <w:tcBorders>
              <w:left w:val="double" w:sz="2" w:space="0" w:color="000000"/>
              <w:bottom w:val="double" w:sz="2" w:space="0" w:color="000000"/>
            </w:tcBorders>
          </w:tcPr>
          <w:p>
            <w:pPr>
              <w:pStyle w:val="TableContents"/>
              <w:widowControl w:val="false"/>
              <w:spacing w:before="57" w:after="57"/>
              <w:rPr>
                <w:rFonts w:eastAsia="DejaVu Sans" w:cs="DejaVu Sans"/>
                <w:color w:val="auto"/>
                <w:kern w:val="2"/>
                <w:sz w:val="24"/>
                <w:szCs w:val="24"/>
                <w:lang w:val="en-GB" w:eastAsia="zh-CN" w:bidi="hi-IN"/>
              </w:rPr>
            </w:pPr>
            <w:r>
              <w:rPr>
                <w:rFonts w:eastAsia="DejaVu Sans" w:cs="DejaVu Sans"/>
                <w:color w:val="auto"/>
                <w:kern w:val="2"/>
                <w:sz w:val="24"/>
                <w:szCs w:val="24"/>
                <w:lang w:val="en-GB" w:eastAsia="zh-CN" w:bidi="hi-IN"/>
              </w:rPr>
              <w:t>Do you hold a current explosives licence?</w:t>
            </w:r>
          </w:p>
        </w:tc>
        <w:tc>
          <w:tcPr>
            <w:tcW w:w="6461" w:type="dxa"/>
            <w:tcBorders>
              <w:left w:val="double" w:sz="2" w:space="0" w:color="000000"/>
              <w:bottom w:val="double" w:sz="2" w:space="0" w:color="000000"/>
              <w:right w:val="double" w:sz="2" w:space="0" w:color="000000"/>
            </w:tcBorders>
          </w:tcPr>
          <w:p>
            <w:pPr>
              <w:pStyle w:val="TableContents"/>
              <w:widowControl w:val="false"/>
              <w:spacing w:before="57" w:after="57"/>
              <w:rPr>
                <w:sz w:val="24"/>
                <w:szCs w:val="24"/>
              </w:rPr>
            </w:pPr>
            <w:r>
              <w:rPr>
                <w:sz w:val="24"/>
                <w:szCs w:val="24"/>
              </w:rPr>
            </w:r>
          </w:p>
        </w:tc>
      </w:tr>
      <w:tr>
        <w:trPr/>
        <w:tc>
          <w:tcPr>
            <w:tcW w:w="3169" w:type="dxa"/>
            <w:tcBorders>
              <w:left w:val="double" w:sz="2" w:space="0" w:color="000000"/>
              <w:bottom w:val="double" w:sz="2" w:space="0" w:color="000000"/>
            </w:tcBorders>
          </w:tcPr>
          <w:p>
            <w:pPr>
              <w:pStyle w:val="TableContents"/>
              <w:widowControl w:val="false"/>
              <w:spacing w:before="57" w:after="57"/>
              <w:rPr>
                <w:rFonts w:eastAsia="DejaVu Sans" w:cs="DejaVu Sans"/>
                <w:color w:val="auto"/>
                <w:kern w:val="2"/>
                <w:sz w:val="24"/>
                <w:szCs w:val="24"/>
                <w:lang w:val="en-GB" w:eastAsia="zh-CN" w:bidi="hi-IN"/>
              </w:rPr>
            </w:pPr>
            <w:r>
              <w:rPr>
                <w:rFonts w:eastAsia="DejaVu Sans" w:cs="DejaVu Sans"/>
                <w:color w:val="auto"/>
                <w:kern w:val="2"/>
                <w:sz w:val="24"/>
                <w:szCs w:val="24"/>
                <w:lang w:val="en-GB" w:eastAsia="zh-CN" w:bidi="hi-IN"/>
              </w:rPr>
              <w:t>Other relevant skills or qualifications</w:t>
            </w:r>
          </w:p>
        </w:tc>
        <w:tc>
          <w:tcPr>
            <w:tcW w:w="6461" w:type="dxa"/>
            <w:tcBorders>
              <w:left w:val="double" w:sz="2" w:space="0" w:color="000000"/>
              <w:bottom w:val="double" w:sz="2" w:space="0" w:color="000000"/>
              <w:right w:val="double" w:sz="2" w:space="0" w:color="000000"/>
            </w:tcBorders>
          </w:tcPr>
          <w:p>
            <w:pPr>
              <w:pStyle w:val="TableContents"/>
              <w:widowControl w:val="false"/>
              <w:spacing w:before="57" w:after="57"/>
              <w:rPr>
                <w:sz w:val="24"/>
                <w:szCs w:val="24"/>
              </w:rPr>
            </w:pPr>
            <w:r>
              <w:rPr>
                <w:sz w:val="24"/>
                <w:szCs w:val="24"/>
              </w:rPr>
            </w:r>
          </w:p>
        </w:tc>
      </w:tr>
      <w:tr>
        <w:trPr>
          <w:trHeight w:val="246" w:hRule="atLeast"/>
        </w:trPr>
        <w:tc>
          <w:tcPr>
            <w:tcW w:w="3169" w:type="dxa"/>
            <w:tcBorders>
              <w:left w:val="double" w:sz="2" w:space="0" w:color="000000"/>
              <w:bottom w:val="double" w:sz="2" w:space="0" w:color="000000"/>
            </w:tcBorders>
          </w:tcPr>
          <w:p>
            <w:pPr>
              <w:pStyle w:val="TableContents"/>
              <w:widowControl w:val="false"/>
              <w:spacing w:before="57" w:after="57"/>
              <w:rPr>
                <w:rFonts w:eastAsia="DejaVu Sans" w:cs="DejaVu Sans"/>
                <w:color w:val="auto"/>
                <w:kern w:val="2"/>
                <w:sz w:val="24"/>
                <w:szCs w:val="24"/>
                <w:lang w:val="en-GB" w:eastAsia="zh-CN" w:bidi="hi-IN"/>
              </w:rPr>
            </w:pPr>
            <w:r>
              <w:rPr>
                <w:rFonts w:eastAsia="DejaVu Sans" w:cs="DejaVu Sans"/>
                <w:color w:val="auto"/>
                <w:kern w:val="2"/>
                <w:sz w:val="24"/>
                <w:szCs w:val="24"/>
                <w:lang w:val="en-GB" w:eastAsia="zh-CN" w:bidi="hi-IN"/>
              </w:rPr>
              <w:t>Do you have any medical conditions that may limit rescue activities?</w:t>
            </w:r>
          </w:p>
        </w:tc>
        <w:tc>
          <w:tcPr>
            <w:tcW w:w="6461" w:type="dxa"/>
            <w:tcBorders>
              <w:left w:val="double" w:sz="2" w:space="0" w:color="000000"/>
              <w:bottom w:val="double" w:sz="2" w:space="0" w:color="000000"/>
              <w:right w:val="double" w:sz="2" w:space="0" w:color="000000"/>
            </w:tcBorders>
          </w:tcPr>
          <w:p>
            <w:pPr>
              <w:pStyle w:val="TableContents"/>
              <w:widowControl w:val="false"/>
              <w:spacing w:before="57" w:after="57"/>
              <w:rPr>
                <w:sz w:val="24"/>
                <w:szCs w:val="24"/>
              </w:rPr>
            </w:pPr>
            <w:r>
              <w:rPr>
                <w:sz w:val="24"/>
                <w:szCs w:val="24"/>
              </w:rPr>
            </w:r>
          </w:p>
        </w:tc>
      </w:tr>
      <w:tr>
        <w:trPr>
          <w:trHeight w:val="246" w:hRule="atLeast"/>
        </w:trPr>
        <w:tc>
          <w:tcPr>
            <w:tcW w:w="3169" w:type="dxa"/>
            <w:tcBorders>
              <w:left w:val="double" w:sz="2" w:space="0" w:color="000000"/>
              <w:bottom w:val="double" w:sz="2" w:space="0" w:color="000000"/>
            </w:tcBorders>
          </w:tcPr>
          <w:p>
            <w:pPr>
              <w:pStyle w:val="TableContents"/>
              <w:widowControl w:val="false"/>
              <w:spacing w:before="57" w:after="57"/>
              <w:rPr>
                <w:rFonts w:eastAsia="DejaVu Sans" w:cs="DejaVu Sans"/>
                <w:b/>
                <w:b/>
                <w:bCs/>
                <w:color w:val="auto"/>
                <w:kern w:val="2"/>
                <w:sz w:val="24"/>
                <w:szCs w:val="24"/>
                <w:lang w:val="en-GB" w:eastAsia="zh-CN" w:bidi="hi-IN"/>
              </w:rPr>
            </w:pPr>
            <w:r>
              <w:rPr>
                <w:rFonts w:eastAsia="DejaVu Sans" w:cs="DejaVu Sans"/>
                <w:b/>
                <w:bCs/>
                <w:color w:val="auto"/>
                <w:kern w:val="2"/>
                <w:sz w:val="24"/>
                <w:szCs w:val="24"/>
                <w:lang w:val="en-GB" w:eastAsia="zh-CN" w:bidi="hi-IN"/>
              </w:rPr>
              <w:t>Name of MCR sponsor</w:t>
            </w:r>
          </w:p>
        </w:tc>
        <w:tc>
          <w:tcPr>
            <w:tcW w:w="6461" w:type="dxa"/>
            <w:tcBorders>
              <w:left w:val="double" w:sz="2" w:space="0" w:color="000000"/>
              <w:bottom w:val="double" w:sz="2" w:space="0" w:color="000000"/>
              <w:right w:val="double" w:sz="2" w:space="0" w:color="000000"/>
            </w:tcBorders>
          </w:tcPr>
          <w:p>
            <w:pPr>
              <w:pStyle w:val="TableContents"/>
              <w:widowControl w:val="false"/>
              <w:spacing w:before="57" w:after="57"/>
              <w:rPr>
                <w:sz w:val="24"/>
                <w:szCs w:val="24"/>
              </w:rPr>
            </w:pPr>
            <w:r>
              <w:rPr>
                <w:sz w:val="24"/>
                <w:szCs w:val="24"/>
              </w:rPr>
            </w:r>
          </w:p>
        </w:tc>
      </w:tr>
    </w:tbl>
    <w:p>
      <w:pPr>
        <w:pStyle w:val="Normal"/>
        <w:bidi w:val="0"/>
        <w:jc w:val="left"/>
        <w:rPr>
          <w:sz w:val="24"/>
          <w:szCs w:val="24"/>
        </w:rPr>
      </w:pPr>
      <w:r>
        <w:rPr>
          <w:sz w:val="24"/>
          <w:szCs w:val="24"/>
        </w:rPr>
      </w:r>
    </w:p>
    <w:p>
      <w:pPr>
        <w:pStyle w:val="Normal"/>
        <w:bidi w:val="0"/>
        <w:jc w:val="left"/>
        <w:rPr>
          <w:sz w:val="30"/>
          <w:szCs w:val="30"/>
        </w:rPr>
      </w:pPr>
      <w:r>
        <w:rPr>
          <w:rFonts w:eastAsia="DejaVu Sans" w:cs="DejaVu Sans"/>
          <w:b/>
          <w:bCs/>
          <w:color w:val="auto"/>
          <w:kern w:val="2"/>
          <w:sz w:val="30"/>
          <w:szCs w:val="30"/>
          <w:lang w:val="en-GB" w:eastAsia="zh-CN" w:bidi="hi-IN"/>
        </w:rPr>
        <w:t>Application</w:t>
      </w:r>
    </w:p>
    <w:p>
      <w:pPr>
        <w:pStyle w:val="Normal"/>
        <w:bidi w:val="0"/>
        <w:jc w:val="left"/>
        <w:rPr>
          <w:sz w:val="24"/>
          <w:szCs w:val="24"/>
        </w:rPr>
      </w:pPr>
      <w:r>
        <w:rPr>
          <w:sz w:val="24"/>
          <w:szCs w:val="24"/>
        </w:rPr>
      </w:r>
    </w:p>
    <w:tbl>
      <w:tblPr>
        <w:tblW w:w="9638" w:type="dxa"/>
        <w:jc w:val="left"/>
        <w:tblInd w:w="28" w:type="dxa"/>
        <w:tblLayout w:type="fixed"/>
        <w:tblCellMar>
          <w:top w:w="28" w:type="dxa"/>
          <w:left w:w="28" w:type="dxa"/>
          <w:bottom w:w="28" w:type="dxa"/>
          <w:right w:w="28" w:type="dxa"/>
        </w:tblCellMar>
      </w:tblPr>
      <w:tblGrid>
        <w:gridCol w:w="7994"/>
        <w:gridCol w:w="1643"/>
      </w:tblGrid>
      <w:tr>
        <w:trPr/>
        <w:tc>
          <w:tcPr>
            <w:tcW w:w="7994" w:type="dxa"/>
            <w:tcBorders>
              <w:top w:val="double" w:sz="2" w:space="0" w:color="000000"/>
              <w:left w:val="double" w:sz="2" w:space="0" w:color="000000"/>
              <w:bottom w:val="double" w:sz="2" w:space="0" w:color="000000"/>
            </w:tcBorders>
          </w:tcPr>
          <w:p>
            <w:pPr>
              <w:pStyle w:val="Normal"/>
              <w:widowControl w:val="false"/>
              <w:bidi w:val="0"/>
              <w:spacing w:before="57" w:after="57"/>
              <w:jc w:val="left"/>
              <w:rPr>
                <w:b w:val="false"/>
                <w:b w:val="false"/>
                <w:bCs w:val="false"/>
                <w:sz w:val="24"/>
                <w:szCs w:val="24"/>
              </w:rPr>
            </w:pPr>
            <w:r>
              <w:rPr>
                <w:b w:val="false"/>
                <w:bCs w:val="false"/>
                <w:sz w:val="24"/>
                <w:szCs w:val="24"/>
              </w:rPr>
              <w:t>I meet the person specification (as listed on page 2)</w:t>
            </w:r>
          </w:p>
        </w:tc>
        <w:tc>
          <w:tcPr>
            <w:tcW w:w="1643" w:type="dxa"/>
            <w:tcBorders>
              <w:top w:val="double" w:sz="2" w:space="0" w:color="000000"/>
              <w:left w:val="double" w:sz="2" w:space="0" w:color="000000"/>
              <w:bottom w:val="double" w:sz="2" w:space="0" w:color="000000"/>
              <w:right w:val="double" w:sz="2" w:space="0" w:color="000000"/>
            </w:tcBorders>
          </w:tcPr>
          <w:p>
            <w:pPr>
              <w:pStyle w:val="TableContents"/>
              <w:widowControl w:val="false"/>
              <w:spacing w:before="57" w:after="57"/>
              <w:rPr>
                <w:b w:val="false"/>
                <w:b w:val="false"/>
                <w:bCs w:val="false"/>
                <w:sz w:val="24"/>
                <w:szCs w:val="24"/>
              </w:rPr>
            </w:pPr>
            <w:r>
              <w:rPr>
                <w:b w:val="false"/>
                <w:bCs w:val="false"/>
                <w:sz w:val="24"/>
                <w:szCs w:val="24"/>
              </w:rPr>
              <w:t>Y / N</w:t>
            </w:r>
          </w:p>
        </w:tc>
      </w:tr>
      <w:tr>
        <w:trPr/>
        <w:tc>
          <w:tcPr>
            <w:tcW w:w="7994" w:type="dxa"/>
            <w:tcBorders>
              <w:left w:val="double" w:sz="2" w:space="0" w:color="000000"/>
              <w:bottom w:val="double" w:sz="2" w:space="0" w:color="000000"/>
            </w:tcBorders>
          </w:tcPr>
          <w:p>
            <w:pPr>
              <w:pStyle w:val="TableContents"/>
              <w:widowControl w:val="false"/>
              <w:spacing w:before="57" w:after="57"/>
              <w:rPr>
                <w:b w:val="false"/>
                <w:b w:val="false"/>
                <w:bCs w:val="false"/>
                <w:sz w:val="24"/>
                <w:szCs w:val="24"/>
              </w:rPr>
            </w:pPr>
            <w:r>
              <w:rPr>
                <w:b w:val="false"/>
                <w:bCs w:val="false"/>
                <w:sz w:val="24"/>
                <w:szCs w:val="24"/>
              </w:rPr>
              <w:t>I can commit to the MCR Code of Conduct</w:t>
            </w:r>
          </w:p>
        </w:tc>
        <w:tc>
          <w:tcPr>
            <w:tcW w:w="1643" w:type="dxa"/>
            <w:tcBorders>
              <w:left w:val="double" w:sz="2" w:space="0" w:color="000000"/>
              <w:bottom w:val="double" w:sz="2" w:space="0" w:color="000000"/>
              <w:right w:val="double" w:sz="2" w:space="0" w:color="000000"/>
            </w:tcBorders>
          </w:tcPr>
          <w:p>
            <w:pPr>
              <w:pStyle w:val="TableContents"/>
              <w:widowControl w:val="false"/>
              <w:spacing w:before="57" w:after="57"/>
              <w:rPr>
                <w:b w:val="false"/>
                <w:b w:val="false"/>
                <w:bCs w:val="false"/>
                <w:sz w:val="24"/>
                <w:szCs w:val="24"/>
              </w:rPr>
            </w:pPr>
            <w:r>
              <w:rPr>
                <w:b w:val="false"/>
                <w:bCs w:val="false"/>
                <w:sz w:val="24"/>
                <w:szCs w:val="24"/>
              </w:rPr>
              <w:t>Y / N</w:t>
            </w:r>
          </w:p>
        </w:tc>
      </w:tr>
      <w:tr>
        <w:trPr/>
        <w:tc>
          <w:tcPr>
            <w:tcW w:w="7994" w:type="dxa"/>
            <w:tcBorders>
              <w:left w:val="double" w:sz="2" w:space="0" w:color="000000"/>
              <w:bottom w:val="double" w:sz="2" w:space="0" w:color="000000"/>
            </w:tcBorders>
          </w:tcPr>
          <w:p>
            <w:pPr>
              <w:pStyle w:val="TableContents"/>
              <w:widowControl w:val="false"/>
              <w:spacing w:before="57" w:after="57"/>
              <w:rPr>
                <w:sz w:val="24"/>
                <w:szCs w:val="24"/>
              </w:rPr>
            </w:pPr>
            <w:r>
              <w:rPr>
                <w:sz w:val="24"/>
                <w:szCs w:val="24"/>
              </w:rPr>
              <w:t xml:space="preserve">I </w:t>
            </w:r>
            <w:r>
              <w:rPr>
                <w:rFonts w:eastAsia="DejaVu Sans" w:cs="DejaVu Sans"/>
                <w:color w:val="auto"/>
                <w:kern w:val="2"/>
                <w:sz w:val="24"/>
                <w:szCs w:val="24"/>
                <w:lang w:val="en-GB" w:eastAsia="zh-CN" w:bidi="hi-IN"/>
              </w:rPr>
              <w:t>am not applying to join MCR for any vested personal or commercial gain</w:t>
            </w:r>
          </w:p>
        </w:tc>
        <w:tc>
          <w:tcPr>
            <w:tcW w:w="1643" w:type="dxa"/>
            <w:tcBorders>
              <w:left w:val="double" w:sz="2" w:space="0" w:color="000000"/>
              <w:bottom w:val="double" w:sz="2" w:space="0" w:color="000000"/>
              <w:right w:val="double" w:sz="2" w:space="0" w:color="000000"/>
            </w:tcBorders>
          </w:tcPr>
          <w:p>
            <w:pPr>
              <w:pStyle w:val="TableContents"/>
              <w:widowControl w:val="false"/>
              <w:spacing w:before="57" w:after="57"/>
              <w:rPr>
                <w:sz w:val="24"/>
                <w:szCs w:val="24"/>
              </w:rPr>
            </w:pPr>
            <w:r>
              <w:rPr>
                <w:sz w:val="24"/>
                <w:szCs w:val="24"/>
              </w:rPr>
              <w:t>Y / N</w:t>
            </w:r>
          </w:p>
        </w:tc>
      </w:tr>
      <w:tr>
        <w:trPr/>
        <w:tc>
          <w:tcPr>
            <w:tcW w:w="7994" w:type="dxa"/>
            <w:tcBorders>
              <w:left w:val="double" w:sz="2" w:space="0" w:color="000000"/>
              <w:bottom w:val="double" w:sz="2" w:space="0" w:color="000000"/>
            </w:tcBorders>
          </w:tcPr>
          <w:p>
            <w:pPr>
              <w:pStyle w:val="TableContents"/>
              <w:widowControl w:val="false"/>
              <w:spacing w:before="57" w:after="57"/>
              <w:rPr>
                <w:sz w:val="24"/>
                <w:szCs w:val="24"/>
              </w:rPr>
            </w:pPr>
            <w:r>
              <w:rPr>
                <w:sz w:val="24"/>
                <w:szCs w:val="24"/>
              </w:rPr>
              <w:t>I have read and understood how MCR will use my personal data and consent to my data being used accordingly</w:t>
            </w:r>
          </w:p>
        </w:tc>
        <w:tc>
          <w:tcPr>
            <w:tcW w:w="1643" w:type="dxa"/>
            <w:tcBorders>
              <w:left w:val="double" w:sz="2" w:space="0" w:color="000000"/>
              <w:bottom w:val="double" w:sz="2" w:space="0" w:color="000000"/>
              <w:right w:val="double" w:sz="2" w:space="0" w:color="000000"/>
            </w:tcBorders>
          </w:tcPr>
          <w:p>
            <w:pPr>
              <w:pStyle w:val="TableContents"/>
              <w:widowControl w:val="false"/>
              <w:spacing w:before="57" w:after="57"/>
              <w:rPr>
                <w:sz w:val="24"/>
                <w:szCs w:val="24"/>
              </w:rPr>
            </w:pPr>
            <w:r>
              <w:rPr>
                <w:b w:val="false"/>
                <w:bCs w:val="false"/>
                <w:sz w:val="24"/>
                <w:szCs w:val="24"/>
              </w:rPr>
              <w:t>Y / N</w:t>
            </w:r>
          </w:p>
        </w:tc>
      </w:tr>
      <w:tr>
        <w:trPr/>
        <w:tc>
          <w:tcPr>
            <w:tcW w:w="7994" w:type="dxa"/>
            <w:tcBorders>
              <w:left w:val="double" w:sz="2" w:space="0" w:color="000000"/>
              <w:bottom w:val="double" w:sz="2" w:space="0" w:color="000000"/>
            </w:tcBorders>
          </w:tcPr>
          <w:p>
            <w:pPr>
              <w:pStyle w:val="TableContents"/>
              <w:widowControl w:val="false"/>
              <w:spacing w:before="57" w:after="57"/>
              <w:rPr>
                <w:sz w:val="24"/>
                <w:szCs w:val="24"/>
              </w:rPr>
            </w:pPr>
            <w:r>
              <w:rPr>
                <w:sz w:val="24"/>
              </w:rPr>
              <w:t>I have attached a photograph suitable for use on an MCR ID card</w:t>
            </w:r>
          </w:p>
        </w:tc>
        <w:tc>
          <w:tcPr>
            <w:tcW w:w="1643" w:type="dxa"/>
            <w:tcBorders>
              <w:left w:val="double" w:sz="2" w:space="0" w:color="000000"/>
              <w:bottom w:val="double" w:sz="2" w:space="0" w:color="000000"/>
              <w:right w:val="double" w:sz="2" w:space="0" w:color="000000"/>
            </w:tcBorders>
          </w:tcPr>
          <w:p>
            <w:pPr>
              <w:pStyle w:val="TableContents"/>
              <w:widowControl w:val="false"/>
              <w:spacing w:before="57" w:after="57"/>
              <w:rPr>
                <w:sz w:val="24"/>
                <w:szCs w:val="24"/>
              </w:rPr>
            </w:pPr>
            <w:r>
              <w:rPr>
                <w:sz w:val="24"/>
                <w:szCs w:val="24"/>
              </w:rPr>
              <w:t>Y / N</w:t>
            </w:r>
          </w:p>
        </w:tc>
      </w:tr>
      <w:tr>
        <w:trPr/>
        <w:tc>
          <w:tcPr>
            <w:tcW w:w="7994" w:type="dxa"/>
            <w:tcBorders>
              <w:left w:val="double" w:sz="2" w:space="0" w:color="000000"/>
              <w:bottom w:val="double" w:sz="2" w:space="0" w:color="000000"/>
            </w:tcBorders>
          </w:tcPr>
          <w:p>
            <w:pPr>
              <w:pStyle w:val="TableContents"/>
              <w:widowControl w:val="false"/>
              <w:spacing w:before="57" w:after="57"/>
              <w:rPr>
                <w:sz w:val="24"/>
                <w:szCs w:val="24"/>
              </w:rPr>
            </w:pPr>
            <w:r>
              <w:rPr>
                <w:sz w:val="24"/>
                <w:szCs w:val="24"/>
              </w:rPr>
              <w:t xml:space="preserve">I </w:t>
            </w:r>
            <w:r>
              <w:rPr>
                <w:rFonts w:eastAsia="DejaVu Sans" w:cs="DejaVu Sans"/>
                <w:color w:val="auto"/>
                <w:kern w:val="2"/>
                <w:sz w:val="24"/>
                <w:szCs w:val="24"/>
                <w:lang w:val="en-GB" w:eastAsia="zh-CN" w:bidi="hi-IN"/>
              </w:rPr>
              <w:t>have asked my sponsor to complete the Sponsors Form for my application</w:t>
            </w:r>
          </w:p>
        </w:tc>
        <w:tc>
          <w:tcPr>
            <w:tcW w:w="1643" w:type="dxa"/>
            <w:tcBorders>
              <w:left w:val="double" w:sz="2" w:space="0" w:color="000000"/>
              <w:bottom w:val="double" w:sz="2" w:space="0" w:color="000000"/>
              <w:right w:val="double" w:sz="2" w:space="0" w:color="000000"/>
            </w:tcBorders>
          </w:tcPr>
          <w:p>
            <w:pPr>
              <w:pStyle w:val="TableContents"/>
              <w:widowControl w:val="false"/>
              <w:spacing w:before="57" w:after="57"/>
              <w:rPr>
                <w:sz w:val="24"/>
                <w:szCs w:val="24"/>
              </w:rPr>
            </w:pPr>
            <w:r>
              <w:rPr>
                <w:sz w:val="24"/>
                <w:szCs w:val="24"/>
              </w:rPr>
              <w:t>Y / N</w:t>
            </w:r>
          </w:p>
        </w:tc>
      </w:tr>
      <w:tr>
        <w:trPr/>
        <w:tc>
          <w:tcPr>
            <w:tcW w:w="7994" w:type="dxa"/>
            <w:tcBorders>
              <w:left w:val="double" w:sz="2" w:space="0" w:color="000000"/>
              <w:bottom w:val="double" w:sz="2" w:space="0" w:color="000000"/>
            </w:tcBorders>
          </w:tcPr>
          <w:p>
            <w:pPr>
              <w:pStyle w:val="TableContents"/>
              <w:widowControl w:val="false"/>
              <w:spacing w:before="57" w:after="57"/>
              <w:rPr>
                <w:sz w:val="24"/>
                <w:szCs w:val="24"/>
              </w:rPr>
            </w:pPr>
            <w:r>
              <w:rPr>
                <w:sz w:val="24"/>
                <w:szCs w:val="24"/>
              </w:rPr>
              <w:t>I confirm that all the information I have provided is accurate</w:t>
            </w:r>
          </w:p>
        </w:tc>
        <w:tc>
          <w:tcPr>
            <w:tcW w:w="1643" w:type="dxa"/>
            <w:tcBorders>
              <w:left w:val="double" w:sz="2" w:space="0" w:color="000000"/>
              <w:bottom w:val="double" w:sz="2" w:space="0" w:color="000000"/>
              <w:right w:val="double" w:sz="2" w:space="0" w:color="000000"/>
            </w:tcBorders>
          </w:tcPr>
          <w:p>
            <w:pPr>
              <w:pStyle w:val="TableContents"/>
              <w:widowControl w:val="false"/>
              <w:spacing w:before="57" w:after="57"/>
              <w:rPr>
                <w:sz w:val="24"/>
                <w:szCs w:val="24"/>
              </w:rPr>
            </w:pPr>
            <w:r>
              <w:rPr>
                <w:sz w:val="24"/>
                <w:szCs w:val="24"/>
              </w:rPr>
              <w:t>Y / N</w:t>
            </w:r>
          </w:p>
        </w:tc>
      </w:tr>
      <w:tr>
        <w:trPr/>
        <w:tc>
          <w:tcPr>
            <w:tcW w:w="7994" w:type="dxa"/>
            <w:tcBorders>
              <w:left w:val="double" w:sz="2" w:space="0" w:color="000000"/>
              <w:bottom w:val="double" w:sz="2" w:space="0" w:color="000000"/>
            </w:tcBorders>
          </w:tcPr>
          <w:p>
            <w:pPr>
              <w:pStyle w:val="TableContents"/>
              <w:widowControl w:val="false"/>
              <w:spacing w:before="57" w:after="57"/>
              <w:rPr>
                <w:sz w:val="24"/>
                <w:szCs w:val="24"/>
              </w:rPr>
            </w:pPr>
            <w:r>
              <w:rPr>
                <w:sz w:val="24"/>
                <w:szCs w:val="24"/>
              </w:rPr>
              <w:t>Signature:</w:t>
            </w:r>
          </w:p>
          <w:p>
            <w:pPr>
              <w:pStyle w:val="TableContents"/>
              <w:widowControl w:val="false"/>
              <w:spacing w:before="57" w:after="57"/>
              <w:rPr>
                <w:sz w:val="24"/>
                <w:szCs w:val="24"/>
              </w:rPr>
            </w:pPr>
            <w:r>
              <w:rPr>
                <w:sz w:val="24"/>
                <w:szCs w:val="24"/>
              </w:rPr>
            </w:r>
          </w:p>
          <w:p>
            <w:pPr>
              <w:pStyle w:val="TableContents"/>
              <w:widowControl w:val="false"/>
              <w:spacing w:before="57" w:after="57"/>
              <w:rPr>
                <w:sz w:val="24"/>
                <w:szCs w:val="24"/>
              </w:rPr>
            </w:pPr>
            <w:r>
              <w:rPr>
                <w:sz w:val="24"/>
                <w:szCs w:val="24"/>
              </w:rPr>
            </w:r>
          </w:p>
        </w:tc>
        <w:tc>
          <w:tcPr>
            <w:tcW w:w="1643" w:type="dxa"/>
            <w:tcBorders>
              <w:left w:val="double" w:sz="2" w:space="0" w:color="000000"/>
              <w:bottom w:val="double" w:sz="2" w:space="0" w:color="000000"/>
              <w:right w:val="double" w:sz="2" w:space="0" w:color="000000"/>
            </w:tcBorders>
          </w:tcPr>
          <w:p>
            <w:pPr>
              <w:pStyle w:val="TableContents"/>
              <w:widowControl w:val="false"/>
              <w:spacing w:before="57" w:after="57"/>
              <w:rPr>
                <w:sz w:val="24"/>
                <w:szCs w:val="24"/>
              </w:rPr>
            </w:pPr>
            <w:r>
              <w:rPr>
                <w:sz w:val="24"/>
                <w:szCs w:val="24"/>
              </w:rPr>
              <w:t>Date:</w:t>
            </w:r>
          </w:p>
        </w:tc>
      </w:tr>
    </w:tbl>
    <w:p>
      <w:pPr>
        <w:pStyle w:val="Normal"/>
        <w:bidi w:val="0"/>
        <w:jc w:val="left"/>
        <w:rPr>
          <w:sz w:val="20"/>
          <w:szCs w:val="20"/>
        </w:rPr>
      </w:pPr>
      <w:r>
        <w:rPr>
          <w:sz w:val="20"/>
          <w:szCs w:val="20"/>
        </w:rPr>
      </w:r>
    </w:p>
    <w:p>
      <w:pPr>
        <w:pStyle w:val="Normal"/>
        <w:tabs>
          <w:tab w:val="clear" w:pos="720"/>
          <w:tab w:val="left" w:pos="6580" w:leader="none"/>
        </w:tabs>
        <w:bidi w:val="0"/>
        <w:jc w:val="left"/>
        <w:rPr/>
      </w:pPr>
      <w:hyperlink r:id="rId6">
        <w:r>
          <w:rPr>
            <w:rStyle w:val="InternetLink"/>
            <w:rFonts w:eastAsia="DejaVu Sans" w:cs="DejaVu Sans"/>
            <w:color w:val="0563C1"/>
            <w:kern w:val="2"/>
            <w:sz w:val="20"/>
            <w:szCs w:val="20"/>
            <w:lang w:val="en-GB" w:eastAsia="zh-CN" w:bidi="hi-IN"/>
          </w:rPr>
          <w:t>membersh</w:t>
        </w:r>
      </w:hyperlink>
      <w:r>
        <w:rPr>
          <w:rFonts w:eastAsia="DejaVu Sans" w:cs="DejaVu Sans"/>
          <w:color w:val="0563C1"/>
          <w:kern w:val="2"/>
          <w:sz w:val="20"/>
          <w:szCs w:val="20"/>
          <w:lang w:val="en-GB" w:eastAsia="zh-CN" w:bidi="hi-IN"/>
        </w:rPr>
        <w:t>ip</w:t>
      </w:r>
      <w:hyperlink r:id="rId7">
        <w:r>
          <w:rPr>
            <w:rStyle w:val="InternetLink"/>
            <w:color w:val="0563C1"/>
            <w:sz w:val="20"/>
            <w:szCs w:val="20"/>
          </w:rPr>
          <w:t>@mendipcaverescue.org</w:t>
        </w:r>
      </w:hyperlink>
      <w:r>
        <w:rPr>
          <w:color w:val="0563C1"/>
          <w:sz w:val="20"/>
          <w:szCs w:val="20"/>
        </w:rPr>
        <w:t xml:space="preserve"> </w:t>
      </w:r>
      <w:r>
        <w:rPr>
          <w:sz w:val="20"/>
          <w:szCs w:val="20"/>
        </w:rPr>
        <w:tab/>
      </w:r>
      <w:hyperlink r:id="rId8">
        <w:r>
          <w:rPr>
            <w:rStyle w:val="InternetLink"/>
            <w:sz w:val="20"/>
            <w:szCs w:val="20"/>
          </w:rPr>
          <w:t>https://www.mendipcaverescue.org</w:t>
        </w:r>
      </w:hyperlink>
      <w:r>
        <w:rPr>
          <w:sz w:val="20"/>
          <w:szCs w:val="20"/>
        </w:rPr>
        <w:t xml:space="preserve"> </w:t>
      </w:r>
    </w:p>
    <w:sectPr>
      <w:footerReference w:type="default" r:id="rId9"/>
      <w:type w:val="nextPage"/>
      <w:pgSz w:w="11906" w:h="16838"/>
      <w:pgMar w:left="1134" w:right="1134" w:gutter="0" w:header="0" w:top="1134" w:footer="1134" w:bottom="1648"/>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left"/>
      <w:rPr/>
    </w:pPr>
    <w:r>
      <w:rPr>
        <w:sz w:val="20"/>
        <w:szCs w:val="20"/>
      </w:rPr>
      <w:t xml:space="preserve">Mendip Cave Rescue </w:t>
    </w:r>
    <w:r>
      <w:rPr>
        <w:rFonts w:eastAsia="DejaVu Sans" w:cs="DejaVu Sans"/>
        <w:color w:val="auto"/>
        <w:kern w:val="2"/>
        <w:sz w:val="20"/>
        <w:szCs w:val="20"/>
        <w:lang w:val="en-GB" w:eastAsia="zh-CN" w:bidi="hi-IN"/>
      </w:rPr>
      <w:t>Application for Core Membership (v1.4)</w:t>
    </w:r>
    <w:r>
      <w:rPr>
        <w:sz w:val="20"/>
        <w:szCs w:val="20"/>
      </w:rPr>
      <w:tab/>
      <w:t xml:space="preserve">Page </w:t>
    </w:r>
    <w:r>
      <w:rPr>
        <w:sz w:val="20"/>
        <w:szCs w:val="20"/>
      </w:rPr>
      <w:fldChar w:fldCharType="begin"/>
    </w:r>
    <w:r>
      <w:rPr>
        <w:sz w:val="20"/>
        <w:szCs w:val="20"/>
      </w:rPr>
      <w:instrText> PAGE </w:instrText>
    </w:r>
    <w:r>
      <w:rPr>
        <w:sz w:val="20"/>
        <w:szCs w:val="20"/>
      </w:rPr>
      <w:fldChar w:fldCharType="separate"/>
    </w:r>
    <w:r>
      <w:rPr>
        <w:sz w:val="20"/>
        <w:szCs w:val="20"/>
      </w:rPr>
      <w:t>4</w:t>
    </w:r>
    <w:r>
      <w:rPr>
        <w:sz w:val="20"/>
        <w:szCs w:val="20"/>
      </w:rPr>
      <w:fldChar w:fldCharType="end"/>
    </w:r>
    <w:r>
      <w:rPr>
        <w:sz w:val="20"/>
        <w:szCs w:val="20"/>
      </w:rPr>
      <w:t xml:space="preserve"> of </w:t>
    </w:r>
    <w:r>
      <w:rPr>
        <w:sz w:val="20"/>
        <w:szCs w:val="20"/>
      </w:rPr>
      <w:fldChar w:fldCharType="begin"/>
    </w:r>
    <w:r>
      <w:rPr>
        <w:sz w:val="20"/>
        <w:szCs w:val="20"/>
      </w:rPr>
      <w:instrText> NUMPAGES </w:instrText>
    </w:r>
    <w:r>
      <w:rPr>
        <w:sz w:val="20"/>
        <w:szCs w:val="20"/>
      </w:rPr>
      <w:fldChar w:fldCharType="separate"/>
    </w:r>
    <w:r>
      <w:rPr>
        <w:sz w:val="20"/>
        <w:szCs w:val="20"/>
      </w:rPr>
      <w:t>4</w:t>
    </w:r>
    <w:r>
      <w:rPr>
        <w:sz w:val="20"/>
        <w:szCs w:val="20"/>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88"/>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kern w:val="2"/>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DejaVu Sans" w:cs="DejaVu Sans"/>
      <w:color w:val="auto"/>
      <w:kern w:val="2"/>
      <w:sz w:val="24"/>
      <w:szCs w:val="24"/>
      <w:lang w:val="en-GB" w:eastAsia="zh-CN" w:bidi="hi-IN"/>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2">
    <w:name w:val="Heading 2"/>
    <w:basedOn w:val="Heading"/>
    <w:next w:val="TextBody"/>
    <w:qFormat/>
    <w:pPr>
      <w:numPr>
        <w:ilvl w:val="1"/>
        <w:numId w:val="1"/>
      </w:numPr>
      <w:spacing w:before="200" w:after="120"/>
      <w:outlineLvl w:val="1"/>
    </w:pPr>
    <w:rPr>
      <w:b/>
      <w:bCs/>
      <w:sz w:val="32"/>
      <w:szCs w:val="32"/>
    </w:rPr>
  </w:style>
  <w:style w:type="character" w:styleId="Bullets">
    <w:name w:val="Bullets"/>
    <w:qFormat/>
    <w:rPr>
      <w:rFonts w:ascii="OpenSymbol" w:hAnsi="OpenSymbol" w:eastAsia="OpenSymbol" w:cs="OpenSymbol"/>
    </w:rPr>
  </w:style>
  <w:style w:type="character" w:styleId="NumberingSymbols">
    <w:name w:val="Numbering Symbols"/>
    <w:qFormat/>
    <w:rPr/>
  </w:style>
  <w:style w:type="character" w:styleId="InternetLink">
    <w:name w:val="Hyperlink"/>
    <w:rPr>
      <w:color w:val="0563C1"/>
      <w:u w:val="single"/>
    </w:rPr>
  </w:style>
  <w:style w:type="paragraph" w:styleId="Heading">
    <w:name w:val="Heading"/>
    <w:basedOn w:val="Normal"/>
    <w:next w:val="TextBody"/>
    <w:qFormat/>
    <w:pPr>
      <w:keepNext w:val="true"/>
      <w:spacing w:before="240" w:after="120"/>
    </w:pPr>
    <w:rPr>
      <w:rFonts w:ascii="Liberation Sans" w:hAnsi="Liberation Sans" w:eastAsia="Noto Sans CJK SC"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ableContents">
    <w:name w:val="Table Contents"/>
    <w:basedOn w:val="Normal"/>
    <w:qFormat/>
    <w:pPr>
      <w:suppressLineNumbers/>
    </w:pPr>
    <w:rPr/>
  </w:style>
  <w:style w:type="paragraph" w:styleId="HeaderandFooter">
    <w:name w:val="Header and Footer"/>
    <w:basedOn w:val="Normal"/>
    <w:qFormat/>
    <w:pPr/>
    <w:rPr/>
  </w:style>
  <w:style w:type="paragraph" w:styleId="Footer">
    <w:name w:val="Footer"/>
    <w:basedOn w:val="Normal"/>
    <w:pPr>
      <w:suppressLineNumbers/>
      <w:tabs>
        <w:tab w:val="clear" w:pos="720"/>
        <w:tab w:val="center" w:pos="4819" w:leader="none"/>
        <w:tab w:val="right" w:pos="9638" w:leader="none"/>
      </w:tab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membership@mendipcaverescue.org" TargetMode="External"/><Relationship Id="rId4" Type="http://schemas.openxmlformats.org/officeDocument/2006/relationships/hyperlink" Target="https://mendipcaverescue.org/index.php/mcr-downloads/summary/3-public/18-mcr-code-of-conduct" TargetMode="External"/><Relationship Id="rId5" Type="http://schemas.openxmlformats.org/officeDocument/2006/relationships/hyperlink" Target="https://mendipcaverescue.org/index.php/mcr-downloads/summary/3-public/4-mcr-data-protection-policy" TargetMode="External"/><Relationship Id="rId6" Type="http://schemas.openxmlformats.org/officeDocument/2006/relationships/hyperlink" Target="mailto:membership@mendipcaverescue.org" TargetMode="External"/><Relationship Id="rId7" Type="http://schemas.openxmlformats.org/officeDocument/2006/relationships/hyperlink" Target="mailto:membership@mendipcaverescue.org" TargetMode="External"/><Relationship Id="rId8" Type="http://schemas.openxmlformats.org/officeDocument/2006/relationships/hyperlink" Target="https://www.mendipcaverescue.org/" TargetMode="Externa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227</TotalTime>
  <Application>LibreOffice/7.2.5.2.0$Linux_X86_64 LibreOffice_project/20$Build-2</Application>
  <AppVersion>15.0000</AppVersion>
  <Pages>4</Pages>
  <Words>1155</Words>
  <Characters>5796</Characters>
  <CharactersWithSpaces>6858</CharactersWithSpaces>
  <Paragraphs>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2020-11-19T20:33:59Z</dcterms:created>
  <dc:creator>James Begley</dc:creator>
  <dc:description/>
  <dc:language>en-GB</dc:language>
  <cp:lastModifiedBy>James Begley</cp:lastModifiedBy>
  <dcterms:modified xsi:type="dcterms:W3CDTF">2022-01-20T18:51:57Z</dcterms:modified>
  <cp:revision>44</cp:revision>
  <dc:subject/>
  <dc:title/>
</cp:coreProperties>
</file>

<file path=docProps/custom.xml><?xml version="1.0" encoding="utf-8"?>
<Properties xmlns="http://schemas.openxmlformats.org/officeDocument/2006/custom-properties" xmlns:vt="http://schemas.openxmlformats.org/officeDocument/2006/docPropsVTypes"/>
</file>